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6C3" w:rsidRPr="00FD76C3" w:rsidRDefault="00FD76C3" w:rsidP="00FD76C3">
      <w:pPr>
        <w:spacing w:after="0" w:line="240" w:lineRule="auto"/>
        <w:rPr>
          <w:rFonts w:ascii="Times New Roman" w:eastAsia="Times New Roman" w:hAnsi="Times New Roman" w:cs="Times New Roman"/>
          <w:sz w:val="24"/>
          <w:szCs w:val="24"/>
          <w:lang w:eastAsia="ru-RU"/>
        </w:rPr>
      </w:pPr>
      <w:r w:rsidRPr="00FD76C3">
        <w:rPr>
          <w:rFonts w:ascii="Arial" w:eastAsia="Times New Roman" w:hAnsi="Arial" w:cs="Arial"/>
          <w:color w:val="000000"/>
          <w:sz w:val="20"/>
          <w:szCs w:val="20"/>
          <w:lang w:eastAsia="ru-RU"/>
        </w:rPr>
        <w:t>﻿</w:t>
      </w:r>
    </w:p>
    <w:p w:rsidR="00FD76C3" w:rsidRPr="00FD76C3" w:rsidRDefault="00FD76C3" w:rsidP="00FD76C3">
      <w:pPr>
        <w:spacing w:after="0" w:line="240" w:lineRule="auto"/>
        <w:ind w:firstLine="473"/>
        <w:jc w:val="center"/>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АДМИНИСТРАЦИЯ СОЛНЦЕВСКОГО СЕЛЬСКОГО ПОСЕЛЕНИЯ</w:t>
      </w:r>
    </w:p>
    <w:p w:rsidR="00FD76C3" w:rsidRPr="00FD76C3" w:rsidRDefault="00FD76C3" w:rsidP="00FD76C3">
      <w:pPr>
        <w:spacing w:after="0" w:line="240" w:lineRule="auto"/>
        <w:ind w:firstLine="473"/>
        <w:jc w:val="center"/>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ИСИЛЬКУЛЬСКОГО МУНИЦИПАЛЬНОГО РАЙОНА ОМСКОЙ ОБЛАСТИ</w:t>
      </w:r>
    </w:p>
    <w:p w:rsidR="00FD76C3" w:rsidRPr="00FD76C3" w:rsidRDefault="00FD76C3" w:rsidP="00FD76C3">
      <w:pPr>
        <w:spacing w:after="0" w:line="240" w:lineRule="auto"/>
        <w:ind w:firstLine="473"/>
        <w:jc w:val="center"/>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w:t>
      </w:r>
    </w:p>
    <w:p w:rsidR="00FD76C3" w:rsidRPr="00FD76C3" w:rsidRDefault="00FD76C3" w:rsidP="00FD76C3">
      <w:pPr>
        <w:spacing w:after="0" w:line="240" w:lineRule="auto"/>
        <w:ind w:firstLine="473"/>
        <w:jc w:val="center"/>
        <w:rPr>
          <w:rFonts w:ascii="Arial" w:eastAsia="Times New Roman" w:hAnsi="Arial" w:cs="Arial"/>
          <w:color w:val="000000"/>
          <w:sz w:val="20"/>
          <w:szCs w:val="20"/>
          <w:lang w:eastAsia="ru-RU"/>
        </w:rPr>
      </w:pPr>
      <w:r w:rsidRPr="00FD76C3">
        <w:rPr>
          <w:rFonts w:ascii="Arial" w:eastAsia="Times New Roman" w:hAnsi="Arial" w:cs="Arial"/>
          <w:b/>
          <w:bCs/>
          <w:color w:val="000000"/>
          <w:sz w:val="32"/>
          <w:szCs w:val="32"/>
          <w:lang w:eastAsia="ru-RU"/>
        </w:rPr>
        <w:t>ПОСТАНОВЛЕНИЕ</w:t>
      </w:r>
    </w:p>
    <w:p w:rsidR="00FD76C3" w:rsidRPr="00FD76C3" w:rsidRDefault="00FD76C3" w:rsidP="00FD76C3">
      <w:pPr>
        <w:spacing w:after="0" w:line="240" w:lineRule="auto"/>
        <w:ind w:firstLine="473"/>
        <w:jc w:val="center"/>
        <w:rPr>
          <w:rFonts w:ascii="Arial" w:eastAsia="Times New Roman" w:hAnsi="Arial" w:cs="Arial"/>
          <w:color w:val="000000"/>
          <w:sz w:val="20"/>
          <w:szCs w:val="20"/>
          <w:lang w:eastAsia="ru-RU"/>
        </w:rPr>
      </w:pPr>
      <w:r w:rsidRPr="00FD76C3">
        <w:rPr>
          <w:rFonts w:ascii="Arial" w:eastAsia="Times New Roman" w:hAnsi="Arial" w:cs="Arial"/>
          <w:b/>
          <w:bCs/>
          <w:color w:val="000000"/>
          <w:sz w:val="32"/>
          <w:szCs w:val="32"/>
          <w:lang w:eastAsia="ru-RU"/>
        </w:rPr>
        <w:t>от 21.06.2013 г. № 81</w:t>
      </w:r>
    </w:p>
    <w:p w:rsidR="00FD76C3" w:rsidRPr="00FD76C3" w:rsidRDefault="00FD76C3" w:rsidP="00FD76C3">
      <w:pPr>
        <w:spacing w:after="0" w:line="240" w:lineRule="auto"/>
        <w:ind w:firstLine="473"/>
        <w:jc w:val="center"/>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с. Солнцевка</w:t>
      </w:r>
    </w:p>
    <w:p w:rsidR="00FD76C3" w:rsidRPr="00FD76C3" w:rsidRDefault="00FD76C3" w:rsidP="00FD76C3">
      <w:pPr>
        <w:spacing w:after="0" w:line="240" w:lineRule="auto"/>
        <w:ind w:firstLine="473"/>
        <w:jc w:val="center"/>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w:t>
      </w:r>
    </w:p>
    <w:p w:rsidR="00FD76C3" w:rsidRPr="00FD76C3" w:rsidRDefault="00FD76C3" w:rsidP="00FD76C3">
      <w:pPr>
        <w:spacing w:after="0" w:line="240" w:lineRule="auto"/>
        <w:ind w:firstLine="473"/>
        <w:jc w:val="center"/>
        <w:rPr>
          <w:rFonts w:ascii="Arial" w:eastAsia="Times New Roman" w:hAnsi="Arial" w:cs="Arial"/>
          <w:color w:val="000000"/>
          <w:sz w:val="20"/>
          <w:szCs w:val="20"/>
          <w:lang w:eastAsia="ru-RU"/>
        </w:rPr>
      </w:pPr>
      <w:r w:rsidRPr="00FD76C3">
        <w:rPr>
          <w:rFonts w:ascii="Arial" w:eastAsia="Times New Roman" w:hAnsi="Arial" w:cs="Arial"/>
          <w:b/>
          <w:bCs/>
          <w:color w:val="000000"/>
          <w:sz w:val="32"/>
          <w:szCs w:val="32"/>
          <w:lang w:eastAsia="ru-RU"/>
        </w:rPr>
        <w:t>О внесении изменений в постановление Администрации Солнцевского сельского поселения от 04.05.2012 № 48 «Об утверждении Административного регламента предоставления муниципальной услуги «Выдача гражданам документов и справок Администрацией Солнцевского сельского поселения»</w:t>
      </w:r>
    </w:p>
    <w:p w:rsidR="00FD76C3" w:rsidRPr="00FD76C3" w:rsidRDefault="00FD76C3" w:rsidP="00FD76C3">
      <w:pPr>
        <w:spacing w:after="0" w:line="240" w:lineRule="auto"/>
        <w:ind w:firstLine="473"/>
        <w:jc w:val="center"/>
        <w:rPr>
          <w:rFonts w:ascii="Arial" w:eastAsia="Times New Roman" w:hAnsi="Arial" w:cs="Arial"/>
          <w:color w:val="000000"/>
          <w:sz w:val="20"/>
          <w:szCs w:val="20"/>
          <w:lang w:eastAsia="ru-RU"/>
        </w:rPr>
      </w:pPr>
      <w:r w:rsidRPr="00FD76C3">
        <w:rPr>
          <w:rFonts w:ascii="Arial" w:eastAsia="Times New Roman" w:hAnsi="Arial" w:cs="Arial"/>
          <w:b/>
          <w:bCs/>
          <w:color w:val="000000"/>
          <w:sz w:val="32"/>
          <w:szCs w:val="32"/>
          <w:lang w:eastAsia="ru-RU"/>
        </w:rPr>
        <w:t> </w:t>
      </w:r>
    </w:p>
    <w:p w:rsidR="00FD76C3" w:rsidRPr="00FD76C3" w:rsidRDefault="00FD76C3" w:rsidP="00FD76C3">
      <w:pPr>
        <w:spacing w:after="0" w:line="240" w:lineRule="auto"/>
        <w:ind w:firstLine="473"/>
        <w:jc w:val="center"/>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(в редакции Постановления  </w:t>
      </w:r>
      <w:hyperlink r:id="rId4" w:tgtFrame="_blank" w:history="1">
        <w:r w:rsidRPr="00FD76C3">
          <w:rPr>
            <w:rFonts w:ascii="Arial" w:eastAsia="Times New Roman" w:hAnsi="Arial" w:cs="Arial"/>
            <w:color w:val="0000FF"/>
            <w:sz w:val="20"/>
            <w:szCs w:val="20"/>
            <w:lang w:eastAsia="ru-RU"/>
          </w:rPr>
          <w:t>№40 от 12.03.2014 года</w:t>
        </w:r>
      </w:hyperlink>
      <w:r w:rsidRPr="00FD76C3">
        <w:rPr>
          <w:rFonts w:ascii="Arial" w:eastAsia="Times New Roman" w:hAnsi="Arial" w:cs="Arial"/>
          <w:color w:val="000000"/>
          <w:sz w:val="20"/>
          <w:szCs w:val="20"/>
          <w:lang w:eastAsia="ru-RU"/>
        </w:rPr>
        <w:t>)</w:t>
      </w:r>
    </w:p>
    <w:p w:rsidR="00FD76C3" w:rsidRPr="00FD76C3" w:rsidRDefault="00FD76C3" w:rsidP="00FD76C3">
      <w:pPr>
        <w:spacing w:after="0" w:line="240" w:lineRule="auto"/>
        <w:ind w:firstLine="473"/>
        <w:jc w:val="center"/>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(в редакции Постановления  </w:t>
      </w:r>
      <w:hyperlink r:id="rId5" w:tgtFrame="_blank" w:history="1">
        <w:r w:rsidRPr="00FD76C3">
          <w:rPr>
            <w:rFonts w:ascii="Arial" w:eastAsia="Times New Roman" w:hAnsi="Arial" w:cs="Arial"/>
            <w:color w:val="0000FF"/>
            <w:sz w:val="20"/>
            <w:szCs w:val="20"/>
            <w:lang w:eastAsia="ru-RU"/>
          </w:rPr>
          <w:t>№ 127 от 12.09.2014 года</w:t>
        </w:r>
      </w:hyperlink>
      <w:r w:rsidRPr="00FD76C3">
        <w:rPr>
          <w:rFonts w:ascii="Arial" w:eastAsia="Times New Roman" w:hAnsi="Arial" w:cs="Arial"/>
          <w:color w:val="000000"/>
          <w:sz w:val="20"/>
          <w:szCs w:val="20"/>
          <w:lang w:eastAsia="ru-RU"/>
        </w:rPr>
        <w:t>)</w:t>
      </w:r>
    </w:p>
    <w:p w:rsidR="00FD76C3" w:rsidRPr="00FD76C3" w:rsidRDefault="00FD76C3" w:rsidP="00FD76C3">
      <w:pPr>
        <w:spacing w:after="0" w:line="240" w:lineRule="auto"/>
        <w:ind w:firstLine="473"/>
        <w:jc w:val="center"/>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(в редакции Постановления  </w:t>
      </w:r>
      <w:hyperlink r:id="rId6" w:tgtFrame="_blank" w:history="1">
        <w:r w:rsidRPr="00FD76C3">
          <w:rPr>
            <w:rFonts w:ascii="Arial" w:eastAsia="Times New Roman" w:hAnsi="Arial" w:cs="Arial"/>
            <w:color w:val="0000FF"/>
            <w:sz w:val="20"/>
            <w:szCs w:val="20"/>
            <w:lang w:eastAsia="ru-RU"/>
          </w:rPr>
          <w:t>№ 68 от 22.06.2015 года</w:t>
        </w:r>
      </w:hyperlink>
      <w:r w:rsidRPr="00FD76C3">
        <w:rPr>
          <w:rFonts w:ascii="Arial" w:eastAsia="Times New Roman" w:hAnsi="Arial" w:cs="Arial"/>
          <w:color w:val="000000"/>
          <w:sz w:val="20"/>
          <w:szCs w:val="20"/>
          <w:lang w:eastAsia="ru-RU"/>
        </w:rPr>
        <w:t>)</w:t>
      </w:r>
    </w:p>
    <w:p w:rsidR="00FD76C3" w:rsidRPr="00FD76C3" w:rsidRDefault="00FD76C3" w:rsidP="00FD76C3">
      <w:pPr>
        <w:spacing w:after="0" w:line="240" w:lineRule="auto"/>
        <w:ind w:firstLine="473"/>
        <w:jc w:val="center"/>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(в редакции Постановления </w:t>
      </w:r>
      <w:hyperlink r:id="rId7" w:tgtFrame="_blank" w:history="1">
        <w:r w:rsidRPr="00FD76C3">
          <w:rPr>
            <w:rFonts w:ascii="Arial" w:eastAsia="Times New Roman" w:hAnsi="Arial" w:cs="Arial"/>
            <w:color w:val="0000FF"/>
            <w:sz w:val="20"/>
            <w:szCs w:val="20"/>
            <w:lang w:eastAsia="ru-RU"/>
          </w:rPr>
          <w:t>№ 149 от 15.12.2017</w:t>
        </w:r>
      </w:hyperlink>
      <w:r w:rsidRPr="00FD76C3">
        <w:rPr>
          <w:rFonts w:ascii="Arial" w:eastAsia="Times New Roman" w:hAnsi="Arial" w:cs="Arial"/>
          <w:color w:val="000000"/>
          <w:sz w:val="20"/>
          <w:szCs w:val="20"/>
          <w:lang w:eastAsia="ru-RU"/>
        </w:rPr>
        <w:t>)</w:t>
      </w:r>
    </w:p>
    <w:p w:rsidR="00FD76C3" w:rsidRPr="00FD76C3" w:rsidRDefault="00FD76C3" w:rsidP="00FD76C3">
      <w:pPr>
        <w:spacing w:after="0" w:line="240" w:lineRule="auto"/>
        <w:ind w:firstLine="473"/>
        <w:jc w:val="center"/>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(в редакции Постановления </w:t>
      </w:r>
      <w:hyperlink r:id="rId8" w:tgtFrame="_blank" w:history="1">
        <w:r w:rsidRPr="00FD76C3">
          <w:rPr>
            <w:rFonts w:ascii="Arial" w:eastAsia="Times New Roman" w:hAnsi="Arial" w:cs="Arial"/>
            <w:color w:val="0000FF"/>
            <w:sz w:val="20"/>
            <w:szCs w:val="20"/>
            <w:lang w:eastAsia="ru-RU"/>
          </w:rPr>
          <w:t>№ 62 от 16.07.2018</w:t>
        </w:r>
      </w:hyperlink>
      <w:r w:rsidRPr="00FD76C3">
        <w:rPr>
          <w:rFonts w:ascii="Arial" w:eastAsia="Times New Roman" w:hAnsi="Arial" w:cs="Arial"/>
          <w:color w:val="000000"/>
          <w:sz w:val="20"/>
          <w:szCs w:val="20"/>
          <w:lang w:eastAsia="ru-RU"/>
        </w:rPr>
        <w:t>)</w:t>
      </w:r>
    </w:p>
    <w:p w:rsidR="00FD76C3" w:rsidRPr="00FD76C3" w:rsidRDefault="00FD76C3" w:rsidP="00FD76C3">
      <w:pPr>
        <w:spacing w:after="0" w:line="240" w:lineRule="auto"/>
        <w:ind w:firstLine="473"/>
        <w:jc w:val="center"/>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(в редакции Постановления </w:t>
      </w:r>
      <w:hyperlink r:id="rId9" w:tgtFrame="_blank" w:history="1">
        <w:r w:rsidRPr="00FD76C3">
          <w:rPr>
            <w:rFonts w:ascii="Arial" w:eastAsia="Times New Roman" w:hAnsi="Arial" w:cs="Arial"/>
            <w:color w:val="0000FF"/>
            <w:sz w:val="20"/>
            <w:szCs w:val="20"/>
            <w:lang w:eastAsia="ru-RU"/>
          </w:rPr>
          <w:t>№ 99 от 05.11.2018</w:t>
        </w:r>
      </w:hyperlink>
      <w:r w:rsidRPr="00FD76C3">
        <w:rPr>
          <w:rFonts w:ascii="Arial" w:eastAsia="Times New Roman" w:hAnsi="Arial" w:cs="Arial"/>
          <w:color w:val="000000"/>
          <w:sz w:val="20"/>
          <w:szCs w:val="20"/>
          <w:lang w:eastAsia="ru-RU"/>
        </w:rPr>
        <w:t>)</w:t>
      </w:r>
    </w:p>
    <w:p w:rsidR="00FD76C3" w:rsidRPr="00FD76C3" w:rsidRDefault="00FD76C3" w:rsidP="00FD76C3">
      <w:pPr>
        <w:spacing w:after="0" w:line="240" w:lineRule="auto"/>
        <w:ind w:firstLine="473"/>
        <w:jc w:val="center"/>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(в редакции Постановлений Администрации Солнцевского сельского поселения Исилькульского муниципального района Омской области </w:t>
      </w:r>
      <w:hyperlink r:id="rId10" w:tgtFrame="_blank" w:history="1">
        <w:r w:rsidRPr="00FD76C3">
          <w:rPr>
            <w:rFonts w:ascii="Arial" w:eastAsia="Times New Roman" w:hAnsi="Arial" w:cs="Arial"/>
            <w:color w:val="0000FF"/>
            <w:sz w:val="20"/>
            <w:szCs w:val="20"/>
            <w:lang w:eastAsia="ru-RU"/>
          </w:rPr>
          <w:t>№ 82 от 27.09.2019</w:t>
        </w:r>
      </w:hyperlink>
      <w:r w:rsidRPr="00FD76C3">
        <w:rPr>
          <w:rFonts w:ascii="Arial" w:eastAsia="Times New Roman" w:hAnsi="Arial" w:cs="Arial"/>
          <w:color w:val="000000"/>
          <w:sz w:val="20"/>
          <w:szCs w:val="20"/>
          <w:lang w:eastAsia="ru-RU"/>
        </w:rPr>
        <w:t>, от </w:t>
      </w:r>
      <w:hyperlink r:id="rId11" w:tgtFrame="_blank" w:history="1">
        <w:r w:rsidRPr="00FD76C3">
          <w:rPr>
            <w:rFonts w:ascii="Arial" w:eastAsia="Times New Roman" w:hAnsi="Arial" w:cs="Arial"/>
            <w:color w:val="0000FF"/>
            <w:sz w:val="20"/>
            <w:szCs w:val="20"/>
            <w:lang w:eastAsia="ru-RU"/>
          </w:rPr>
          <w:t>04.08.2021 № 64</w:t>
        </w:r>
      </w:hyperlink>
      <w:r w:rsidRPr="00FD76C3">
        <w:rPr>
          <w:rFonts w:ascii="Arial" w:eastAsia="Times New Roman" w:hAnsi="Arial" w:cs="Arial"/>
          <w:color w:val="000000"/>
          <w:sz w:val="20"/>
          <w:szCs w:val="20"/>
          <w:lang w:eastAsia="ru-RU"/>
        </w:rPr>
        <w:t>, от </w:t>
      </w:r>
      <w:hyperlink r:id="rId12" w:tgtFrame="_blank" w:history="1">
        <w:r w:rsidRPr="00FD76C3">
          <w:rPr>
            <w:rFonts w:ascii="Arial" w:eastAsia="Times New Roman" w:hAnsi="Arial" w:cs="Arial"/>
            <w:color w:val="0000FF"/>
            <w:sz w:val="20"/>
            <w:szCs w:val="20"/>
            <w:lang w:eastAsia="ru-RU"/>
          </w:rPr>
          <w:t>24.12.2021 № 128</w:t>
        </w:r>
      </w:hyperlink>
      <w:r w:rsidRPr="00FD76C3">
        <w:rPr>
          <w:rFonts w:ascii="Arial" w:eastAsia="Times New Roman" w:hAnsi="Arial" w:cs="Arial"/>
          <w:color w:val="000000"/>
          <w:sz w:val="20"/>
          <w:szCs w:val="20"/>
          <w:lang w:eastAsia="ru-RU"/>
        </w:rPr>
        <w:t>)</w:t>
      </w:r>
    </w:p>
    <w:p w:rsidR="00FD76C3" w:rsidRPr="00FD76C3" w:rsidRDefault="00FD76C3" w:rsidP="00FD76C3">
      <w:pPr>
        <w:spacing w:after="0" w:line="240" w:lineRule="auto"/>
        <w:ind w:firstLine="473"/>
        <w:jc w:val="center"/>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w:t>
      </w:r>
    </w:p>
    <w:p w:rsidR="00FD76C3" w:rsidRPr="00FD76C3" w:rsidRDefault="00FD76C3" w:rsidP="00FD76C3">
      <w:pPr>
        <w:spacing w:after="0" w:line="240" w:lineRule="auto"/>
        <w:ind w:firstLine="284"/>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Рассмотрев представленные материалы, в соответствии с Федеральными законами от 06.10.2003 года № 131-ФЗ «Об общих принципах организации местного самоуправления в Российской Федерации»,Жилищным Кодексом РФ № 188 от 29.12.2004 года, законом Омской области от 28.12.2005 года № 722-ОЗ «О государственной политике Омской области в жилищной сфере», постановлением главы администрации Солнцевского сельского поселения Исилькульского муниципального района от 15 февраля 2012 года № 15 « Об утверждении Порядка разработки и утверждения административных регламентов муниципальных услуг», Уставом Солнцевского сельского поселения Исилькульского муниципального района Омской области, Администрация Солнцевского сельского поселения Исилькульского муниципального района Омской области ПОСТАНОВЛЯЕТ:</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1. Внести в постановление Администрации Солнцевского сельского</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поселения от 04.05.2012 № 48 « Об утверждении Административного регламента предоставления муниципальной услуги «Выдача гражданам документов и справок Администрацией Солнцевского сельского поселения», согласно приложению</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2. Постановление от 04.05.2012 года № 48 «Об утверждении Административного регламента предоставления муниципальной услуги «Выдача гражданам документов и справок Администрацией Солнцевского сельского поселения»- считать утратившим силу</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Глава сельского поселения: В.А.Туров</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br w:type="textWrapping" w:clear="all"/>
      </w:r>
    </w:p>
    <w:p w:rsidR="00FD76C3" w:rsidRPr="00FD76C3" w:rsidRDefault="00FD76C3" w:rsidP="00FD76C3">
      <w:pPr>
        <w:spacing w:after="0" w:line="240" w:lineRule="auto"/>
        <w:ind w:firstLine="473"/>
        <w:jc w:val="right"/>
        <w:rPr>
          <w:rFonts w:ascii="Arial" w:eastAsia="Times New Roman" w:hAnsi="Arial" w:cs="Arial"/>
          <w:color w:val="000000"/>
          <w:sz w:val="20"/>
          <w:szCs w:val="20"/>
          <w:lang w:eastAsia="ru-RU"/>
        </w:rPr>
      </w:pPr>
      <w:r w:rsidRPr="00FD76C3">
        <w:rPr>
          <w:rFonts w:ascii="Arial" w:eastAsia="Times New Roman" w:hAnsi="Arial" w:cs="Arial"/>
          <w:b/>
          <w:bCs/>
          <w:color w:val="000000"/>
          <w:sz w:val="32"/>
          <w:szCs w:val="32"/>
          <w:lang w:eastAsia="ru-RU"/>
        </w:rPr>
        <w:t>Приложение</w:t>
      </w:r>
    </w:p>
    <w:p w:rsidR="00FD76C3" w:rsidRPr="00FD76C3" w:rsidRDefault="00FD76C3" w:rsidP="00FD76C3">
      <w:pPr>
        <w:spacing w:after="0" w:line="240" w:lineRule="auto"/>
        <w:ind w:firstLine="473"/>
        <w:jc w:val="right"/>
        <w:rPr>
          <w:rFonts w:ascii="Arial" w:eastAsia="Times New Roman" w:hAnsi="Arial" w:cs="Arial"/>
          <w:color w:val="000000"/>
          <w:sz w:val="20"/>
          <w:szCs w:val="20"/>
          <w:lang w:eastAsia="ru-RU"/>
        </w:rPr>
      </w:pPr>
      <w:r w:rsidRPr="00FD76C3">
        <w:rPr>
          <w:rFonts w:ascii="Arial" w:eastAsia="Times New Roman" w:hAnsi="Arial" w:cs="Arial"/>
          <w:b/>
          <w:bCs/>
          <w:color w:val="000000"/>
          <w:sz w:val="32"/>
          <w:szCs w:val="32"/>
          <w:lang w:eastAsia="ru-RU"/>
        </w:rPr>
        <w:t>к постановлению главы администрации</w:t>
      </w:r>
    </w:p>
    <w:p w:rsidR="00FD76C3" w:rsidRPr="00FD76C3" w:rsidRDefault="00FD76C3" w:rsidP="00FD76C3">
      <w:pPr>
        <w:spacing w:after="0" w:line="240" w:lineRule="auto"/>
        <w:ind w:firstLine="473"/>
        <w:jc w:val="right"/>
        <w:rPr>
          <w:rFonts w:ascii="Arial" w:eastAsia="Times New Roman" w:hAnsi="Arial" w:cs="Arial"/>
          <w:color w:val="000000"/>
          <w:sz w:val="20"/>
          <w:szCs w:val="20"/>
          <w:lang w:eastAsia="ru-RU"/>
        </w:rPr>
      </w:pPr>
      <w:r w:rsidRPr="00FD76C3">
        <w:rPr>
          <w:rFonts w:ascii="Arial" w:eastAsia="Times New Roman" w:hAnsi="Arial" w:cs="Arial"/>
          <w:b/>
          <w:bCs/>
          <w:color w:val="000000"/>
          <w:sz w:val="32"/>
          <w:szCs w:val="32"/>
          <w:lang w:eastAsia="ru-RU"/>
        </w:rPr>
        <w:t>Солнцевского сельского поселения</w:t>
      </w:r>
    </w:p>
    <w:p w:rsidR="00FD76C3" w:rsidRPr="00FD76C3" w:rsidRDefault="00FD76C3" w:rsidP="00FD76C3">
      <w:pPr>
        <w:spacing w:after="0" w:line="240" w:lineRule="auto"/>
        <w:ind w:firstLine="473"/>
        <w:jc w:val="right"/>
        <w:rPr>
          <w:rFonts w:ascii="Arial" w:eastAsia="Times New Roman" w:hAnsi="Arial" w:cs="Arial"/>
          <w:color w:val="000000"/>
          <w:sz w:val="20"/>
          <w:szCs w:val="20"/>
          <w:lang w:eastAsia="ru-RU"/>
        </w:rPr>
      </w:pPr>
      <w:r w:rsidRPr="00FD76C3">
        <w:rPr>
          <w:rFonts w:ascii="Arial" w:eastAsia="Times New Roman" w:hAnsi="Arial" w:cs="Arial"/>
          <w:b/>
          <w:bCs/>
          <w:color w:val="000000"/>
          <w:sz w:val="32"/>
          <w:szCs w:val="32"/>
          <w:lang w:eastAsia="ru-RU"/>
        </w:rPr>
        <w:t>Исилькульского муниципального района</w:t>
      </w:r>
    </w:p>
    <w:p w:rsidR="00FD76C3" w:rsidRPr="00FD76C3" w:rsidRDefault="00FD76C3" w:rsidP="00FD76C3">
      <w:pPr>
        <w:spacing w:after="0" w:line="240" w:lineRule="auto"/>
        <w:ind w:firstLine="473"/>
        <w:jc w:val="right"/>
        <w:rPr>
          <w:rFonts w:ascii="Arial" w:eastAsia="Times New Roman" w:hAnsi="Arial" w:cs="Arial"/>
          <w:color w:val="000000"/>
          <w:sz w:val="20"/>
          <w:szCs w:val="20"/>
          <w:lang w:eastAsia="ru-RU"/>
        </w:rPr>
      </w:pPr>
      <w:r w:rsidRPr="00FD76C3">
        <w:rPr>
          <w:rFonts w:ascii="Arial" w:eastAsia="Times New Roman" w:hAnsi="Arial" w:cs="Arial"/>
          <w:b/>
          <w:bCs/>
          <w:color w:val="000000"/>
          <w:sz w:val="32"/>
          <w:szCs w:val="32"/>
          <w:lang w:eastAsia="ru-RU"/>
        </w:rPr>
        <w:t>от 21.06.2013 года № 81</w:t>
      </w:r>
    </w:p>
    <w:p w:rsidR="00FD76C3" w:rsidRPr="00FD76C3" w:rsidRDefault="00FD76C3" w:rsidP="00FD76C3">
      <w:pPr>
        <w:spacing w:after="0" w:line="240" w:lineRule="auto"/>
        <w:ind w:firstLine="473"/>
        <w:jc w:val="right"/>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w:t>
      </w:r>
    </w:p>
    <w:p w:rsidR="00FD76C3" w:rsidRPr="00FD76C3" w:rsidRDefault="00FD76C3" w:rsidP="00FD76C3">
      <w:pPr>
        <w:spacing w:before="100" w:after="0" w:line="240" w:lineRule="auto"/>
        <w:ind w:firstLine="567"/>
        <w:jc w:val="center"/>
        <w:rPr>
          <w:rFonts w:ascii="Arial" w:eastAsia="Times New Roman" w:hAnsi="Arial" w:cs="Arial"/>
          <w:color w:val="000000"/>
          <w:sz w:val="24"/>
          <w:szCs w:val="24"/>
          <w:lang w:eastAsia="ru-RU"/>
        </w:rPr>
      </w:pPr>
      <w:r w:rsidRPr="00FD76C3">
        <w:rPr>
          <w:rFonts w:ascii="Arial" w:eastAsia="Times New Roman" w:hAnsi="Arial" w:cs="Arial"/>
          <w:b/>
          <w:bCs/>
          <w:color w:val="000000"/>
          <w:sz w:val="32"/>
          <w:szCs w:val="32"/>
          <w:lang w:eastAsia="ru-RU"/>
        </w:rPr>
        <w:lastRenderedPageBreak/>
        <w:t>Административный регламент</w:t>
      </w:r>
    </w:p>
    <w:p w:rsidR="00FD76C3" w:rsidRPr="00FD76C3" w:rsidRDefault="00FD76C3" w:rsidP="00FD76C3">
      <w:pPr>
        <w:spacing w:before="100" w:after="0" w:line="240" w:lineRule="auto"/>
        <w:ind w:firstLine="567"/>
        <w:jc w:val="center"/>
        <w:rPr>
          <w:rFonts w:ascii="Arial" w:eastAsia="Times New Roman" w:hAnsi="Arial" w:cs="Arial"/>
          <w:color w:val="000000"/>
          <w:sz w:val="24"/>
          <w:szCs w:val="24"/>
          <w:lang w:eastAsia="ru-RU"/>
        </w:rPr>
      </w:pPr>
      <w:r w:rsidRPr="00FD76C3">
        <w:rPr>
          <w:rFonts w:ascii="Arial" w:eastAsia="Times New Roman" w:hAnsi="Arial" w:cs="Arial"/>
          <w:b/>
          <w:bCs/>
          <w:color w:val="000000"/>
          <w:sz w:val="32"/>
          <w:szCs w:val="32"/>
          <w:lang w:eastAsia="ru-RU"/>
        </w:rPr>
        <w:t>предоставления муниципальной услуги «Выдача документов и справок Администрацией Солнцевского сельского поселения»</w:t>
      </w:r>
    </w:p>
    <w:p w:rsidR="00FD76C3" w:rsidRPr="00FD76C3" w:rsidRDefault="00FD76C3" w:rsidP="00FD76C3">
      <w:pPr>
        <w:shd w:val="clear" w:color="auto" w:fill="F5F5F5"/>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w:t>
      </w:r>
    </w:p>
    <w:p w:rsidR="00FD76C3" w:rsidRPr="00FD76C3" w:rsidRDefault="00FD76C3" w:rsidP="00FD76C3">
      <w:pPr>
        <w:shd w:val="clear" w:color="auto" w:fill="F5F5F5"/>
        <w:spacing w:after="0" w:line="240" w:lineRule="auto"/>
        <w:ind w:firstLine="473"/>
        <w:jc w:val="center"/>
        <w:rPr>
          <w:rFonts w:ascii="Arial" w:eastAsia="Times New Roman" w:hAnsi="Arial" w:cs="Arial"/>
          <w:color w:val="000000"/>
          <w:sz w:val="20"/>
          <w:szCs w:val="20"/>
          <w:lang w:eastAsia="ru-RU"/>
        </w:rPr>
      </w:pPr>
      <w:r w:rsidRPr="00FD76C3">
        <w:rPr>
          <w:rFonts w:ascii="Arial" w:eastAsia="Times New Roman" w:hAnsi="Arial" w:cs="Arial"/>
          <w:b/>
          <w:bCs/>
          <w:color w:val="000000"/>
          <w:sz w:val="30"/>
          <w:szCs w:val="30"/>
          <w:lang w:eastAsia="ru-RU"/>
        </w:rPr>
        <w:t>I. Общие положения</w:t>
      </w:r>
    </w:p>
    <w:p w:rsidR="00FD76C3" w:rsidRPr="00FD76C3" w:rsidRDefault="00FD76C3" w:rsidP="00FD76C3">
      <w:pPr>
        <w:shd w:val="clear" w:color="auto" w:fill="F5F5F5"/>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w:t>
      </w:r>
    </w:p>
    <w:p w:rsidR="00FD76C3" w:rsidRPr="00FD76C3" w:rsidRDefault="00FD76C3" w:rsidP="00FD76C3">
      <w:pPr>
        <w:shd w:val="clear" w:color="auto" w:fill="F5F5F5"/>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1. Предмет регулирования регламента</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1.1. Административный регламент Администрации Солнцевского сельского поселения Исилькульского муниципального района Омской области предоставления муниципальной услуги ««Выдача гражданам документов и справок Администрацией Солнцевского сельского поселения)» (далее - регламент) определяет сроки и последовательность административных процедур и административных действий, осуществляемых Администрацией Солнцевского сельского поселения (далее Администрация), порядок взаимодействия между специалистами Администрации, а также взаимодействия Администрации с физическими лицами при осуществлении данной муниципальной услуги.</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Круг заявителей</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2. Получателями муниципальной услуги являются граждане Российской Федерации, зарегистрированные на территории поселения и их законные представители (далее - получатели).</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Заявителями являются получатели муниципальной услуги, непосредственно обратившиеся за предоставлением муниципальной услуги (далее - заявители).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3. Муниципальная услуга предоставляется в здании администрации Солнцевского сельского поселения</w:t>
      </w:r>
      <w:r w:rsidRPr="00FD76C3">
        <w:rPr>
          <w:rFonts w:ascii="Arial" w:eastAsia="Times New Roman" w:hAnsi="Arial" w:cs="Arial"/>
          <w:i/>
          <w:iCs/>
          <w:color w:val="000000"/>
          <w:sz w:val="24"/>
          <w:szCs w:val="24"/>
          <w:lang w:eastAsia="ru-RU"/>
        </w:rPr>
        <w:t> </w:t>
      </w:r>
      <w:r w:rsidRPr="00FD76C3">
        <w:rPr>
          <w:rFonts w:ascii="Arial" w:eastAsia="Times New Roman" w:hAnsi="Arial" w:cs="Arial"/>
          <w:color w:val="000000"/>
          <w:sz w:val="24"/>
          <w:szCs w:val="24"/>
          <w:lang w:eastAsia="ru-RU"/>
        </w:rPr>
        <w:t>,</w:t>
      </w:r>
      <w:r w:rsidRPr="00FD76C3">
        <w:rPr>
          <w:rFonts w:ascii="Arial" w:eastAsia="Times New Roman" w:hAnsi="Arial" w:cs="Arial"/>
          <w:i/>
          <w:iCs/>
          <w:color w:val="000000"/>
          <w:sz w:val="24"/>
          <w:szCs w:val="24"/>
          <w:lang w:eastAsia="ru-RU"/>
        </w:rPr>
        <w:t> </w:t>
      </w:r>
      <w:r w:rsidRPr="00FD76C3">
        <w:rPr>
          <w:rFonts w:ascii="Arial" w:eastAsia="Times New Roman" w:hAnsi="Arial" w:cs="Arial"/>
          <w:color w:val="000000"/>
          <w:sz w:val="24"/>
          <w:szCs w:val="24"/>
          <w:lang w:eastAsia="ru-RU"/>
        </w:rPr>
        <w:t>расположенном по адресу: 646010, Омская область, Исилькульский район, с.Солнцевка, ул.Центральная, д.1</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4. График работы администрации Солнцевского сельского поселения:</w:t>
      </w:r>
    </w:p>
    <w:p w:rsidR="00FD76C3" w:rsidRPr="00FD76C3" w:rsidRDefault="00FD76C3" w:rsidP="00FD76C3">
      <w:pPr>
        <w:spacing w:after="0" w:line="240" w:lineRule="auto"/>
        <w:ind w:firstLine="709"/>
        <w:jc w:val="both"/>
        <w:rPr>
          <w:rFonts w:ascii="Calibri" w:eastAsia="Times New Roman" w:hAnsi="Calibri" w:cs="Arial"/>
          <w:color w:val="000000"/>
          <w:lang w:eastAsia="ru-RU"/>
        </w:rPr>
      </w:pPr>
      <w:r w:rsidRPr="00FD76C3">
        <w:rPr>
          <w:rFonts w:ascii="Arial" w:eastAsia="Times New Roman" w:hAnsi="Arial" w:cs="Arial"/>
          <w:color w:val="000000"/>
          <w:sz w:val="24"/>
          <w:szCs w:val="24"/>
          <w:lang w:eastAsia="ru-RU"/>
        </w:rPr>
        <w:t>понедельник, вторник, среда, четверг - с 8-00 до 17-15</w:t>
      </w:r>
    </w:p>
    <w:p w:rsidR="00FD76C3" w:rsidRPr="00FD76C3" w:rsidRDefault="00FD76C3" w:rsidP="00FD76C3">
      <w:pPr>
        <w:spacing w:after="0" w:line="240" w:lineRule="auto"/>
        <w:ind w:firstLine="709"/>
        <w:jc w:val="both"/>
        <w:rPr>
          <w:rFonts w:ascii="Calibri" w:eastAsia="Times New Roman" w:hAnsi="Calibri" w:cs="Arial"/>
          <w:color w:val="000000"/>
          <w:lang w:eastAsia="ru-RU"/>
        </w:rPr>
      </w:pPr>
      <w:r w:rsidRPr="00FD76C3">
        <w:rPr>
          <w:rFonts w:ascii="Arial" w:eastAsia="Times New Roman" w:hAnsi="Arial" w:cs="Arial"/>
          <w:color w:val="000000"/>
          <w:sz w:val="24"/>
          <w:szCs w:val="24"/>
          <w:lang w:eastAsia="ru-RU"/>
        </w:rPr>
        <w:t>пятница - с 8-00 до 16-00</w:t>
      </w:r>
    </w:p>
    <w:p w:rsidR="00FD76C3" w:rsidRPr="00FD76C3" w:rsidRDefault="00FD76C3" w:rsidP="00FD76C3">
      <w:pPr>
        <w:spacing w:after="0" w:line="240" w:lineRule="auto"/>
        <w:ind w:firstLine="709"/>
        <w:jc w:val="both"/>
        <w:rPr>
          <w:rFonts w:ascii="Calibri" w:eastAsia="Times New Roman" w:hAnsi="Calibri" w:cs="Arial"/>
          <w:color w:val="000000"/>
          <w:lang w:eastAsia="ru-RU"/>
        </w:rPr>
      </w:pPr>
      <w:r w:rsidRPr="00FD76C3">
        <w:rPr>
          <w:rFonts w:ascii="Arial" w:eastAsia="Times New Roman" w:hAnsi="Arial" w:cs="Arial"/>
          <w:color w:val="000000"/>
          <w:sz w:val="24"/>
          <w:szCs w:val="24"/>
          <w:lang w:eastAsia="ru-RU"/>
        </w:rPr>
        <w:t>суббота - выходной день;</w:t>
      </w:r>
    </w:p>
    <w:p w:rsidR="00FD76C3" w:rsidRPr="00FD76C3" w:rsidRDefault="00FD76C3" w:rsidP="00FD76C3">
      <w:pPr>
        <w:spacing w:after="0" w:line="240" w:lineRule="auto"/>
        <w:ind w:firstLine="709"/>
        <w:jc w:val="both"/>
        <w:rPr>
          <w:rFonts w:ascii="Calibri" w:eastAsia="Times New Roman" w:hAnsi="Calibri" w:cs="Arial"/>
          <w:color w:val="000000"/>
          <w:lang w:eastAsia="ru-RU"/>
        </w:rPr>
      </w:pPr>
      <w:r w:rsidRPr="00FD76C3">
        <w:rPr>
          <w:rFonts w:ascii="Arial" w:eastAsia="Times New Roman" w:hAnsi="Arial" w:cs="Arial"/>
          <w:color w:val="000000"/>
          <w:sz w:val="24"/>
          <w:szCs w:val="24"/>
          <w:lang w:eastAsia="ru-RU"/>
        </w:rPr>
        <w:t>воскресенье - выходной день;</w:t>
      </w:r>
    </w:p>
    <w:p w:rsidR="00FD76C3" w:rsidRPr="00FD76C3" w:rsidRDefault="00FD76C3" w:rsidP="00FD76C3">
      <w:pPr>
        <w:spacing w:after="0" w:line="240" w:lineRule="auto"/>
        <w:ind w:firstLine="709"/>
        <w:jc w:val="both"/>
        <w:rPr>
          <w:rFonts w:ascii="Calibri" w:eastAsia="Times New Roman" w:hAnsi="Calibri" w:cs="Arial"/>
          <w:color w:val="000000"/>
          <w:lang w:eastAsia="ru-RU"/>
        </w:rPr>
      </w:pPr>
      <w:r w:rsidRPr="00FD76C3">
        <w:rPr>
          <w:rFonts w:ascii="Arial" w:eastAsia="Times New Roman" w:hAnsi="Arial" w:cs="Arial"/>
          <w:color w:val="000000"/>
          <w:sz w:val="24"/>
          <w:szCs w:val="24"/>
          <w:lang w:eastAsia="ru-RU"/>
        </w:rPr>
        <w:t>обеденный перерыв - с 12-00 до 14-00</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5. Справочные телефоны администрации Солнцевского сельского поселения 8-38173-51-144; факс 8-38173-51-148</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6. Адрес электронной почты администрации Солнцевского сельского поселения</w:t>
      </w:r>
      <w:r w:rsidRPr="00FD76C3">
        <w:rPr>
          <w:rFonts w:ascii="Arial" w:eastAsia="Times New Roman" w:hAnsi="Arial" w:cs="Arial"/>
          <w:i/>
          <w:iCs/>
          <w:color w:val="000000"/>
          <w:sz w:val="20"/>
          <w:szCs w:val="20"/>
          <w:lang w:eastAsia="ru-RU"/>
        </w:rPr>
        <w:t> </w:t>
      </w:r>
      <w:r w:rsidRPr="00FD76C3">
        <w:rPr>
          <w:rFonts w:ascii="Arial" w:eastAsia="Times New Roman" w:hAnsi="Arial" w:cs="Arial"/>
          <w:color w:val="000000"/>
          <w:sz w:val="20"/>
          <w:szCs w:val="20"/>
          <w:lang w:eastAsia="ru-RU"/>
        </w:rPr>
        <w:t>в информационно-телекоммуникационной сети "Интернет": soln@ismr.omskportal.ru</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7. Адрес официального сайта Администрации Солнцевского сельского поселения в информационно-телекоммуникационной сети "Интернет": </w:t>
      </w:r>
      <w:proofErr w:type="spellStart"/>
      <w:r w:rsidRPr="00FD76C3">
        <w:rPr>
          <w:rFonts w:ascii="Arial" w:eastAsia="Times New Roman" w:hAnsi="Arial" w:cs="Arial"/>
          <w:color w:val="000000"/>
          <w:sz w:val="20"/>
          <w:szCs w:val="20"/>
          <w:lang w:eastAsia="ru-RU"/>
        </w:rPr>
        <w:t>www.soln.isilk.omskportal.ru</w:t>
      </w:r>
      <w:proofErr w:type="spellEnd"/>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(в редакции Постановления  </w:t>
      </w:r>
      <w:hyperlink r:id="rId13" w:tgtFrame="_blank" w:history="1">
        <w:r w:rsidRPr="00FD76C3">
          <w:rPr>
            <w:rFonts w:ascii="Arial" w:eastAsia="Times New Roman" w:hAnsi="Arial" w:cs="Arial"/>
            <w:color w:val="0000FF"/>
            <w:sz w:val="20"/>
            <w:szCs w:val="20"/>
            <w:lang w:eastAsia="ru-RU"/>
          </w:rPr>
          <w:t>№40 от 12.03.2014 года</w:t>
        </w:r>
      </w:hyperlink>
      <w:r w:rsidRPr="00FD76C3">
        <w:rPr>
          <w:rFonts w:ascii="Arial" w:eastAsia="Times New Roman" w:hAnsi="Arial" w:cs="Arial"/>
          <w:color w:val="000000"/>
          <w:sz w:val="20"/>
          <w:szCs w:val="20"/>
          <w:lang w:eastAsia="ru-RU"/>
        </w:rPr>
        <w:t>)</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8. Информирование о порядке предоставления муниципальной услуги осуществляется администрацией Солнцевского сельского поселения:</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по телефону;</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путем направления письменного ответа на заявление заявителя по почте;</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путем направления в электронном виде по телекоммуникационным каналам связи ответа на заявление заявителя;</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при личном приеме заявителей;</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в виде информационных материалов (брошюр, буклетов и т.д.);</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путем размещения информации в открытой и доступной форме на официальном сайте администрации Солнцевского сельского поселения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w:t>
      </w:r>
      <w:r w:rsidRPr="00FD76C3">
        <w:rPr>
          <w:rFonts w:ascii="Arial" w:eastAsia="Times New Roman" w:hAnsi="Arial" w:cs="Arial"/>
          <w:color w:val="000000"/>
          <w:sz w:val="20"/>
          <w:szCs w:val="20"/>
          <w:lang w:eastAsia="ru-RU"/>
        </w:rPr>
        <w:lastRenderedPageBreak/>
        <w:t> Единый портал) и государственной информационной системе Омской области "Портал государственных и муниципальных услуг Омской области" (далее – Портал Омской области).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9. При ответах на телефонные звонки и личные обращения специалисты администрации Солнцевского сельского поселения подробно, в вежливой (корректной) форме информируют обратившихся лиц по интересующим вопросам.</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Информация по вопросам предоставления муниципальной услуги является открытой и предоставляется путем:</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1) размещения на официальном сайте администрации Солнцевского сельского поселения;</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2) размещения на информационном стенде, расположенном в помещении администрации Солнцевского сельского поселения;</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3) использования средств телефонной связи;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4) проведения консультаций специалистом</w:t>
      </w:r>
      <w:r w:rsidRPr="00FD76C3">
        <w:rPr>
          <w:rFonts w:ascii="Arial" w:eastAsia="Times New Roman" w:hAnsi="Arial" w:cs="Arial"/>
          <w:color w:val="FF0000"/>
          <w:sz w:val="24"/>
          <w:szCs w:val="24"/>
          <w:lang w:eastAsia="ru-RU"/>
        </w:rPr>
        <w:t> </w:t>
      </w:r>
      <w:r w:rsidRPr="00FD76C3">
        <w:rPr>
          <w:rFonts w:ascii="Arial" w:eastAsia="Times New Roman" w:hAnsi="Arial" w:cs="Arial"/>
          <w:color w:val="000000"/>
          <w:sz w:val="24"/>
          <w:szCs w:val="24"/>
          <w:lang w:eastAsia="ru-RU"/>
        </w:rPr>
        <w:t>администрации Солнцевского сельского поселения при личном обращении.</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9.1.Информация о месте нахождения и графике работы бюджетного учреждения Омской области «Многофункциональный центр предоставления государственных и муниципальных услуг Исилькульского района Омской области» (далее - МФЦ).</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Место нахождения: 646024, Омская область, Исилькульский район, г. Исилькуль, ул. Коммунистическая, д. 14.</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Контактные телефоны: 8 (38173) 2-02-04</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proofErr w:type="spellStart"/>
      <w:r w:rsidRPr="00FD76C3">
        <w:rPr>
          <w:rFonts w:ascii="Arial" w:eastAsia="Times New Roman" w:hAnsi="Arial" w:cs="Arial"/>
          <w:color w:val="000000"/>
          <w:sz w:val="20"/>
          <w:szCs w:val="20"/>
          <w:lang w:eastAsia="ru-RU"/>
        </w:rPr>
        <w:t>E-mail</w:t>
      </w:r>
      <w:proofErr w:type="spellEnd"/>
      <w:r w:rsidRPr="00FD76C3">
        <w:rPr>
          <w:rFonts w:ascii="Arial" w:eastAsia="Times New Roman" w:hAnsi="Arial" w:cs="Arial"/>
          <w:color w:val="000000"/>
          <w:sz w:val="20"/>
          <w:szCs w:val="20"/>
          <w:lang w:eastAsia="ru-RU"/>
        </w:rPr>
        <w:t>: </w:t>
      </w:r>
      <w:hyperlink r:id="rId14" w:history="1">
        <w:r w:rsidRPr="00FD76C3">
          <w:rPr>
            <w:rFonts w:ascii="Arial" w:eastAsia="Times New Roman" w:hAnsi="Arial" w:cs="Arial"/>
            <w:color w:val="0000FF"/>
            <w:sz w:val="20"/>
            <w:szCs w:val="20"/>
            <w:lang w:eastAsia="ru-RU"/>
          </w:rPr>
          <w:t>isilkul_csv@omskmintrud.ru</w:t>
        </w:r>
      </w:hyperlink>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Время работы МФЦ: понедельник, среда, четверг, пятница с 8-30 до 18-30 часов, вторник с 10 до 20 часов, суббота с 9 до 14 часов, за исключением выходных и праздничных дней.»</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9.2. 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осуществляются:</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1) при личном обращении заявителя в Администрацию или МФЦ;</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2) при письменном обращении заявителя;</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3) при обращении по телефону;</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4) при обращении в форме электронного документа;</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5) с использованием информационно-телекоммуникационной сети «Интернет»</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Раздел II. Стандарт предоставления муниципальной услуги</w:t>
      </w:r>
    </w:p>
    <w:p w:rsidR="00FD76C3" w:rsidRPr="00FD76C3" w:rsidRDefault="00FD76C3" w:rsidP="00FD76C3">
      <w:pPr>
        <w:spacing w:after="0" w:line="240" w:lineRule="auto"/>
        <w:ind w:firstLine="709"/>
        <w:jc w:val="both"/>
        <w:rPr>
          <w:rFonts w:ascii="Times New Roman" w:eastAsia="Times New Roman" w:hAnsi="Times New Roman" w:cs="Times New Roman"/>
          <w:color w:val="000000"/>
          <w:sz w:val="24"/>
          <w:szCs w:val="24"/>
          <w:lang w:eastAsia="ru-RU"/>
        </w:rPr>
      </w:pPr>
      <w:r w:rsidRPr="00FD76C3">
        <w:rPr>
          <w:rFonts w:ascii="Times New Roman" w:eastAsia="Times New Roman" w:hAnsi="Times New Roman" w:cs="Times New Roman"/>
          <w:color w:val="000000"/>
          <w:sz w:val="24"/>
          <w:szCs w:val="24"/>
          <w:lang w:eastAsia="ru-RU"/>
        </w:rPr>
        <w:t> </w:t>
      </w:r>
    </w:p>
    <w:p w:rsidR="00FD76C3" w:rsidRPr="00FD76C3" w:rsidRDefault="00FD76C3" w:rsidP="00FD76C3">
      <w:pPr>
        <w:spacing w:after="0" w:line="240" w:lineRule="auto"/>
        <w:ind w:firstLine="709"/>
        <w:jc w:val="both"/>
        <w:rPr>
          <w:rFonts w:ascii="Times New Roman" w:eastAsia="Times New Roman" w:hAnsi="Times New Roman" w:cs="Times New Roman"/>
          <w:color w:val="000000"/>
          <w:sz w:val="24"/>
          <w:szCs w:val="24"/>
          <w:lang w:eastAsia="ru-RU"/>
        </w:rPr>
      </w:pPr>
      <w:r w:rsidRPr="00FD76C3">
        <w:rPr>
          <w:rFonts w:ascii="Times New Roman" w:eastAsia="Times New Roman" w:hAnsi="Times New Roman" w:cs="Times New Roman"/>
          <w:color w:val="000000"/>
          <w:sz w:val="24"/>
          <w:szCs w:val="24"/>
          <w:lang w:eastAsia="ru-RU"/>
        </w:rPr>
        <w:t>Наименование муниципальной услуги</w:t>
      </w:r>
    </w:p>
    <w:p w:rsidR="00FD76C3" w:rsidRPr="00FD76C3" w:rsidRDefault="00FD76C3" w:rsidP="00FD76C3">
      <w:pPr>
        <w:spacing w:after="0" w:line="240" w:lineRule="auto"/>
        <w:ind w:firstLine="709"/>
        <w:jc w:val="both"/>
        <w:rPr>
          <w:rFonts w:ascii="Times New Roman" w:eastAsia="Times New Roman" w:hAnsi="Times New Roman" w:cs="Times New Roman"/>
          <w:color w:val="000000"/>
          <w:sz w:val="24"/>
          <w:szCs w:val="24"/>
          <w:lang w:eastAsia="ru-RU"/>
        </w:rPr>
      </w:pPr>
      <w:r w:rsidRPr="00FD76C3">
        <w:rPr>
          <w:rFonts w:ascii="Times New Roman" w:eastAsia="Times New Roman" w:hAnsi="Times New Roman" w:cs="Times New Roman"/>
          <w:color w:val="000000"/>
          <w:sz w:val="24"/>
          <w:szCs w:val="24"/>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10. Выдача гражданам документов и справок Администрацией Солнцевского сельского поселения</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Наименование органа власти, предоставляющего</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муниципальную услугу</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11. При предоставлении муниципальной услуги специалистом, ответственным за предоставление муниципальной услуги, запрещено требовать от заявителя:</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Исилькульского района Омской области, Солнцевского сельского поселения Исилькульского муниципального района Омской области, регулирующими отношения, возникающие в связи с предоставлением муниципальной услуги;</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2)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Омской области, муниципальными правовыми актами Исилькульского района Омской области, Солнцевского сельского поселения Исилькульского муниципального района Омской области, за исключением документов, указанных в ч.6 ст.7 Федерального закона от </w:t>
      </w:r>
      <w:hyperlink r:id="rId15" w:tgtFrame="_blank" w:history="1">
        <w:r w:rsidRPr="00FD76C3">
          <w:rPr>
            <w:rFonts w:ascii="Arial" w:eastAsia="Times New Roman" w:hAnsi="Arial" w:cs="Arial"/>
            <w:color w:val="0000FF"/>
            <w:sz w:val="20"/>
            <w:szCs w:val="20"/>
            <w:lang w:eastAsia="ru-RU"/>
          </w:rPr>
          <w:t>27.07.2010 № 210-ФЗ</w:t>
        </w:r>
      </w:hyperlink>
      <w:r w:rsidRPr="00FD76C3">
        <w:rPr>
          <w:rFonts w:ascii="Arial" w:eastAsia="Times New Roman" w:hAnsi="Arial" w:cs="Arial"/>
          <w:color w:val="000000"/>
          <w:sz w:val="20"/>
          <w:szCs w:val="20"/>
          <w:lang w:eastAsia="ru-RU"/>
        </w:rPr>
        <w:t> </w:t>
      </w:r>
      <w:hyperlink r:id="rId16" w:tgtFrame="_blank" w:history="1">
        <w:r w:rsidRPr="00FD76C3">
          <w:rPr>
            <w:rFonts w:ascii="Arial" w:eastAsia="Times New Roman" w:hAnsi="Arial" w:cs="Arial"/>
            <w:color w:val="0000FF"/>
            <w:sz w:val="20"/>
            <w:szCs w:val="20"/>
            <w:lang w:eastAsia="ru-RU"/>
          </w:rPr>
          <w:t>«Об организации предоставления государственных и муниципальных услуг»</w:t>
        </w:r>
      </w:hyperlink>
      <w:r w:rsidRPr="00FD76C3">
        <w:rPr>
          <w:rFonts w:ascii="Arial" w:eastAsia="Times New Roman" w:hAnsi="Arial" w:cs="Arial"/>
          <w:color w:val="000000"/>
          <w:sz w:val="20"/>
          <w:szCs w:val="20"/>
          <w:lang w:eastAsia="ru-RU"/>
        </w:rPr>
        <w:t>;</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3)</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осуществления</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действий,</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в</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том</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числе</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согласований,</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необходимых</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для</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получения</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муниципальных</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услуг</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и</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связанных</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с</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обращением</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в</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иные</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государственные</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органы,</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органы</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местного</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самоуправления,</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организации,</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за</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исключением</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получения</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 xml:space="preserve">услуг и получения документов и информации, предоставляемых в результате </w:t>
      </w:r>
      <w:r w:rsidRPr="00FD76C3">
        <w:rPr>
          <w:rFonts w:ascii="Arial" w:eastAsia="Times New Roman" w:hAnsi="Arial" w:cs="Arial"/>
          <w:color w:val="000000"/>
          <w:sz w:val="24"/>
          <w:szCs w:val="24"/>
          <w:lang w:eastAsia="ru-RU"/>
        </w:rPr>
        <w:lastRenderedPageBreak/>
        <w:t>предоставления таких услуг, включенных в перечни, указанные в ч.1 ст.9 Федерального закона от </w:t>
      </w:r>
      <w:hyperlink r:id="rId17" w:tgtFrame="_blank" w:history="1">
        <w:r w:rsidRPr="00FD76C3">
          <w:rPr>
            <w:rFonts w:ascii="Arial" w:eastAsia="Times New Roman" w:hAnsi="Arial" w:cs="Arial"/>
            <w:color w:val="0000FF"/>
            <w:sz w:val="24"/>
            <w:szCs w:val="24"/>
            <w:lang w:eastAsia="ru-RU"/>
          </w:rPr>
          <w:t>27.07.2010 № 210-ФЗ</w:t>
        </w:r>
      </w:hyperlink>
      <w:r w:rsidRPr="00FD76C3">
        <w:rPr>
          <w:rFonts w:ascii="Arial" w:eastAsia="Times New Roman" w:hAnsi="Arial" w:cs="Arial"/>
          <w:color w:val="000000"/>
          <w:sz w:val="24"/>
          <w:szCs w:val="24"/>
          <w:lang w:eastAsia="ru-RU"/>
        </w:rPr>
        <w:t> </w:t>
      </w:r>
      <w:hyperlink r:id="rId18" w:tgtFrame="_blank" w:history="1">
        <w:r w:rsidRPr="00FD76C3">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FD76C3">
        <w:rPr>
          <w:rFonts w:ascii="Arial" w:eastAsia="Times New Roman" w:hAnsi="Arial" w:cs="Arial"/>
          <w:color w:val="000000"/>
          <w:sz w:val="24"/>
          <w:szCs w:val="24"/>
          <w:lang w:eastAsia="ru-RU"/>
        </w:rPr>
        <w:t>.</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Результатом исполнения муниципальной услуги является:</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12. Конечным результатом предоставления муниципальной услуги являются:</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-получение заявителем копии лицевого счёта, выписки из похозяйственной книги, справок и иных документов;</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12.1. Документ, выдаваемый по результатам оказания муниципальной услуги, может быть:</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1) выдан лично заявителю (либо его представителю) в форме документа на бумажном носителе;</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2) выдан через МФЦ;</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3) направлен заявителю (либо его представителю) в форме документа на бумажном носителе почтовым отправлением;</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4) направлен через электронную почту, Единый портал или Региональный портал.</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12.2. Форма и способ получения документа, выдаваемого по результатам оказания муниципальной услуги, указываются заявителем в заявлении, если иное не установлено законодательством Российской Федерации.</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12.3. Заявителю в качестве результата предоставления муниципальной услуги, в случае подачи заявления в электронной форме посредством Единого портала или регионального портала, обеспечивается по его выбору возможность получения электронного документа, подписанного уполномоченным должностным лицом с использованием квалифицированной электронной подписи либо документа на бумажном носителе в МФЦ (при наличии Соглашения о взаимодействии между бюджетным учреждением Омской области «Многофункциональный центр предоставления государственных и муниципальных услуг Исилькульского района Омской области» и федеральными органами исполнительной власти, органами государственных внебюджетных фондов, органами исполнительной власти Омской области и органами местного самоуправления).</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Срок исполнения муниципальной услуги</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13.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сроки выдачи (направления) документов, являющихся результатом предоставления муниципальной услуги.</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Муниципальная услуга предоставляется в следующие сроки:</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1) решение о выдаче (либо отказ в выдаче) документов и справок администрацией Солнцевского сельского поселения, принимаются в срок не более чем 10 рабочих дней со дня поступления заявления о выдаче документов и справок администрацией Солнцевского сельского поселения (далее – заявление);</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2) в случае представления заявления через МФЦ срок исчисляется со дня передачи МФЦ заявления и документов, указанных в пункте 15 Регламента, в Администрацию.</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Правовые основания для предоставления муниципальной услуги</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14. Исполнение муниципальной услуги ««Выдача документов и справок Администрацией Солнцевского сельского поселения) (далее - муниципальная услуга) осуществляется в соответствии с:</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Конституцией Российской Федерации («Российская газета» от 12 декабря 1993 г. № 237);</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-Федеральным законом от 22 октября 2004 года № 125 –ФЗ « Об архивном деле в Российской Федерации»;</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Федеральным законом от 06.10.2003 № 131-ФЗ «Об общих принципах организации местного самоуправления в Российской Федерации»;</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-Федеральным законом от 27 июля 2010 года № 210-ФЗ «Об организации предоставления государственных и муниципальных услуг»;</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lastRenderedPageBreak/>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Уставом Солнцевского сельского поселения Исилькульского муниципального района Омской области. (утвержден решением Совета Солнцевского сельского поселения от 23.11.2005 г. № 20) 20.12.2005 г.).</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w:t>
      </w:r>
    </w:p>
    <w:p w:rsidR="00FD76C3" w:rsidRPr="00FD76C3" w:rsidRDefault="00FD76C3" w:rsidP="00FD76C3">
      <w:pPr>
        <w:spacing w:after="0" w:line="240" w:lineRule="auto"/>
        <w:ind w:firstLine="473"/>
        <w:jc w:val="center"/>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(в редакции Постановления  </w:t>
      </w:r>
      <w:hyperlink r:id="rId19" w:tgtFrame="_blank" w:history="1">
        <w:r w:rsidRPr="00FD76C3">
          <w:rPr>
            <w:rFonts w:ascii="Arial" w:eastAsia="Times New Roman" w:hAnsi="Arial" w:cs="Arial"/>
            <w:color w:val="0000FF"/>
            <w:sz w:val="20"/>
            <w:szCs w:val="20"/>
            <w:lang w:eastAsia="ru-RU"/>
          </w:rPr>
          <w:t>№ 127 от 12.09.2014 года</w:t>
        </w:r>
      </w:hyperlink>
      <w:r w:rsidRPr="00FD76C3">
        <w:rPr>
          <w:rFonts w:ascii="Arial" w:eastAsia="Times New Roman" w:hAnsi="Arial" w:cs="Arial"/>
          <w:color w:val="000000"/>
          <w:sz w:val="20"/>
          <w:szCs w:val="20"/>
          <w:lang w:eastAsia="ru-RU"/>
        </w:rPr>
        <w:t>)</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15. Муниципальная услуга предоставляется при поступлении в администрацию Солнцевского сельского поселения следующих документов:</w:t>
      </w:r>
    </w:p>
    <w:p w:rsidR="00FD76C3" w:rsidRPr="00FD76C3" w:rsidRDefault="00FD76C3" w:rsidP="00FD76C3">
      <w:pPr>
        <w:spacing w:after="0" w:line="240" w:lineRule="auto"/>
        <w:ind w:left="709"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1) заявления;</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2) документа удостоверяющих личность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Исчерпывающий перечень оснований для отказа в приеме документов,</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необходимых для предоставления муниципальной услуги</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15.1. Заявление о предоставлении муниципальной услуги и документы, необходимые для предоставления муниципальной услуги, могут быть представлены заявителем или его представителем лично или в электронной форме</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с использованием информационно - телекоммуникационной сети «Интернет» посредством электронной почты, а также через Единый портал, Региональный портал.</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Заявление и документы в форме электронных документов представляются заявителем или лицом, представляющим его интересы, в порядке, установленном постановлением Правительства Российской Федерации от </w:t>
      </w:r>
      <w:hyperlink r:id="rId20" w:tgtFrame="_blank" w:history="1">
        <w:r w:rsidRPr="00FD76C3">
          <w:rPr>
            <w:rFonts w:ascii="Arial" w:eastAsia="Times New Roman" w:hAnsi="Arial" w:cs="Arial"/>
            <w:color w:val="0000FF"/>
            <w:sz w:val="20"/>
            <w:szCs w:val="20"/>
            <w:lang w:eastAsia="ru-RU"/>
          </w:rPr>
          <w:t>07.07.2011 № 553</w:t>
        </w:r>
      </w:hyperlink>
      <w:r w:rsidRPr="00FD76C3">
        <w:rPr>
          <w:rFonts w:ascii="Arial" w:eastAsia="Times New Roman" w:hAnsi="Arial" w:cs="Arial"/>
          <w:color w:val="000000"/>
          <w:sz w:val="20"/>
          <w:szCs w:val="20"/>
          <w:lang w:eastAsia="ru-RU"/>
        </w:rPr>
        <w:t>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15.2. Документы, представляемые получателем муниципальной услуги, должны соответствовать следующим требованиям:</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1) заявление составлено в единственном экземпляре-подлиннике и подписано заявителем либо его уполномоченным представителем;</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2) полномочия представителя заинтересованного лица оформлены</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в установленном законом порядке;</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3) тексты документов написаны разборчиво;</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4) фамилия, имя и отчество (наименование) заявителя, адрес его места жительства (места нахождения), телефон (при наличии) написаны полностью и разборчиво;</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5) в документах не содержится подчисток, приписок, зачеркнутых слов и иных неоговоренных исправлений;</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6) документы не исполнены карандашом;</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7) документы не имеют серьезных повреждений, наличие которых допускает многозначность истолкования содержания;</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8) заявление и документы, направленные в электронной форме, подписываются электронной подписью в соответствии с требованиями Федерального закона </w:t>
      </w:r>
      <w:hyperlink r:id="rId21" w:tgtFrame="_blank" w:history="1">
        <w:r w:rsidRPr="00FD76C3">
          <w:rPr>
            <w:rFonts w:ascii="Arial" w:eastAsia="Times New Roman" w:hAnsi="Arial" w:cs="Arial"/>
            <w:color w:val="0000FF"/>
            <w:sz w:val="20"/>
            <w:szCs w:val="20"/>
            <w:lang w:eastAsia="ru-RU"/>
          </w:rPr>
          <w:t>«Об электронной подписи»</w:t>
        </w:r>
      </w:hyperlink>
      <w:r w:rsidRPr="00FD76C3">
        <w:rPr>
          <w:rFonts w:ascii="Arial" w:eastAsia="Times New Roman" w:hAnsi="Arial" w:cs="Arial"/>
          <w:color w:val="000000"/>
          <w:sz w:val="20"/>
          <w:szCs w:val="20"/>
          <w:lang w:eastAsia="ru-RU"/>
        </w:rPr>
        <w:t> и требованиями Федерального закона </w:t>
      </w:r>
      <w:hyperlink r:id="rId22" w:tgtFrame="_blank" w:history="1">
        <w:r w:rsidRPr="00FD76C3">
          <w:rPr>
            <w:rFonts w:ascii="Arial" w:eastAsia="Times New Roman" w:hAnsi="Arial" w:cs="Arial"/>
            <w:color w:val="0000FF"/>
            <w:sz w:val="20"/>
            <w:szCs w:val="20"/>
            <w:lang w:eastAsia="ru-RU"/>
          </w:rPr>
          <w:t>«Об организации предоставления государственных и муниципальных услуг»</w:t>
        </w:r>
      </w:hyperlink>
      <w:r w:rsidRPr="00FD76C3">
        <w:rPr>
          <w:rFonts w:ascii="Arial" w:eastAsia="Times New Roman" w:hAnsi="Arial" w:cs="Arial"/>
          <w:color w:val="000000"/>
          <w:sz w:val="20"/>
          <w:szCs w:val="20"/>
          <w:lang w:eastAsia="ru-RU"/>
        </w:rPr>
        <w:t>.</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или нотариально (в специально оговоренных случаях). В отношении предъявляемых документов специалист заверяет копию документа на основании подлинника этого документа.</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16. Основаниями для отказа в приеме документов, необходимых для предоставления муниципальной услуги, являются следующие:</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текст заявления не поддается прочтению;</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заявление о предоставлении муниципальной услуги не соответствует форме, установленной приложением № 2 к административному регламенту;</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документы исполнены карандашом;</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lastRenderedPageBreak/>
        <w:t>- документы имеют серьезные повреждения, наличие которых не позволяют однозначно истолковать их содержание.</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Исчерпывающий перечень оснований для отказа в</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предоставлении муниципальной услуги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17. При предоставлении муниципальной услуги запрещается требовать от заявителей:</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Исилькульского муниципального района Омской области, Солнцевского сельского поселения Исилькульского муниципального района Омской области, регулирующими отношения, возникающие в связи с предоставлением муниципальной услуги;</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2)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Исилькульского муниципального района Омской области, Солнцевскогосельского поселения Исилькульского муниципального района Омской области, за исключением документов, указанных в ч.6 ст.7 Федерального закона от </w:t>
      </w:r>
      <w:hyperlink r:id="rId23" w:tgtFrame="_blank" w:history="1">
        <w:r w:rsidRPr="00FD76C3">
          <w:rPr>
            <w:rFonts w:ascii="Arial" w:eastAsia="Times New Roman" w:hAnsi="Arial" w:cs="Arial"/>
            <w:color w:val="0000FF"/>
            <w:sz w:val="20"/>
            <w:szCs w:val="20"/>
            <w:lang w:eastAsia="ru-RU"/>
          </w:rPr>
          <w:t>27.07.2010 № 210-ФЗ</w:t>
        </w:r>
      </w:hyperlink>
      <w:r w:rsidRPr="00FD76C3">
        <w:rPr>
          <w:rFonts w:ascii="Arial" w:eastAsia="Times New Roman" w:hAnsi="Arial" w:cs="Arial"/>
          <w:color w:val="000000"/>
          <w:sz w:val="20"/>
          <w:szCs w:val="20"/>
          <w:lang w:eastAsia="ru-RU"/>
        </w:rPr>
        <w:t> </w:t>
      </w:r>
      <w:hyperlink r:id="rId24" w:tgtFrame="_blank" w:history="1">
        <w:r w:rsidRPr="00FD76C3">
          <w:rPr>
            <w:rFonts w:ascii="Arial" w:eastAsia="Times New Roman" w:hAnsi="Arial" w:cs="Arial"/>
            <w:color w:val="0000FF"/>
            <w:sz w:val="20"/>
            <w:szCs w:val="20"/>
            <w:lang w:eastAsia="ru-RU"/>
          </w:rPr>
          <w:t>«Об организации предоставления государственных и муниципальных услуг»</w:t>
        </w:r>
      </w:hyperlink>
      <w:r w:rsidRPr="00FD76C3">
        <w:rPr>
          <w:rFonts w:ascii="Arial" w:eastAsia="Times New Roman" w:hAnsi="Arial" w:cs="Arial"/>
          <w:color w:val="000000"/>
          <w:sz w:val="20"/>
          <w:szCs w:val="20"/>
          <w:lang w:eastAsia="ru-RU"/>
        </w:rPr>
        <w:t>;</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ч.1.1 ст.16 Федерального закона от </w:t>
      </w:r>
      <w:hyperlink r:id="rId25" w:tgtFrame="_blank" w:history="1">
        <w:r w:rsidRPr="00FD76C3">
          <w:rPr>
            <w:rFonts w:ascii="Arial" w:eastAsia="Times New Roman" w:hAnsi="Arial" w:cs="Arial"/>
            <w:color w:val="0000FF"/>
            <w:sz w:val="20"/>
            <w:szCs w:val="20"/>
            <w:lang w:eastAsia="ru-RU"/>
          </w:rPr>
          <w:t>27.07.2010 № 210-ФЗ</w:t>
        </w:r>
      </w:hyperlink>
      <w:r w:rsidRPr="00FD76C3">
        <w:rPr>
          <w:rFonts w:ascii="Arial" w:eastAsia="Times New Roman" w:hAnsi="Arial" w:cs="Arial"/>
          <w:color w:val="000000"/>
          <w:sz w:val="20"/>
          <w:szCs w:val="20"/>
          <w:lang w:eastAsia="ru-RU"/>
        </w:rPr>
        <w:t> </w:t>
      </w:r>
      <w:hyperlink r:id="rId26" w:tgtFrame="_blank" w:history="1">
        <w:r w:rsidRPr="00FD76C3">
          <w:rPr>
            <w:rFonts w:ascii="Arial" w:eastAsia="Times New Roman" w:hAnsi="Arial" w:cs="Arial"/>
            <w:color w:val="0000FF"/>
            <w:sz w:val="20"/>
            <w:szCs w:val="20"/>
            <w:lang w:eastAsia="ru-RU"/>
          </w:rPr>
          <w:t>«Об организации предоставления государственных и муниципальных услуг»</w:t>
        </w:r>
      </w:hyperlink>
      <w:r w:rsidRPr="00FD76C3">
        <w:rPr>
          <w:rFonts w:ascii="Arial" w:eastAsia="Times New Roman" w:hAnsi="Arial" w:cs="Arial"/>
          <w:color w:val="000000"/>
          <w:sz w:val="20"/>
          <w:szCs w:val="20"/>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ч.1.1 ст.16 Федерального закона от 27.07.2010 № 210-ФЗ </w:t>
      </w:r>
      <w:hyperlink r:id="rId27" w:tgtFrame="_blank" w:history="1">
        <w:r w:rsidRPr="00FD76C3">
          <w:rPr>
            <w:rFonts w:ascii="Arial" w:eastAsia="Times New Roman" w:hAnsi="Arial" w:cs="Arial"/>
            <w:color w:val="0000FF"/>
            <w:sz w:val="20"/>
            <w:szCs w:val="20"/>
            <w:lang w:eastAsia="ru-RU"/>
          </w:rPr>
          <w:t>«Об организации предоставления государственных и муниципальных услуг»</w:t>
        </w:r>
      </w:hyperlink>
      <w:r w:rsidRPr="00FD76C3">
        <w:rPr>
          <w:rFonts w:ascii="Arial" w:eastAsia="Times New Roman" w:hAnsi="Arial" w:cs="Arial"/>
          <w:color w:val="000000"/>
          <w:sz w:val="20"/>
          <w:szCs w:val="20"/>
          <w:lang w:eastAsia="ru-RU"/>
        </w:rPr>
        <w:t>, уведомляется заявитель, а также приносятся извинения за доставленные неудобства.</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Размер платы, взимаемой с заявителя при предоставлении муниципальной услуги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18. Плата</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за</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предоставление</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муниципальной</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услуги</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не</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взимается.</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Муниципальная</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услуга</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предоставляется</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бесплатно.</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lastRenderedPageBreak/>
        <w:t>19. Сроки ожидания в очереди при подаче заявления и при получении результата предоставления муниципальной услуги составляют:</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при подаче заявления – 15 минут;</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при получении результата или для получения консультации – 15 минут.</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Срок регистрации запроса заявителя о предоставлении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муниципальной услуги, в том числе в электронной форме</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19.1. Исчерпывающий перечень оснований для приостановления предоставления муниципальной услуги.</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Основания для приостановления предоставления муниципальной услуги не предусмотрены.</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20. Регистрация представленных заявления и документов производится должностными лицами, ответственными за прием документов, в день их подачи.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Требования к местам предоставления муниципальной услуги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21. Муниципальная услуга предоставляется в здании администрации Солнцевского сельского поселения. Центральный вход здания оборудован вывеской, содержащей информацию о наименовании.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Муниципальная услуга предоставляется специалистами администрации Солнцевского сельского поселения в кабинетах, расположенных в здании.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Данные кабинеты соответствуют санитарно-эпидемиологическим правилам и нормативам. Рабочее место специалистов администрации Солнцевского сельского поселения оборудовано телефоном, персональным компьютером с возможностью доступа к необходимым информационным базам данных, печатающим устройством.</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Рабочее место специалистов Администрации Солнцевского сельского поселения оборудовано телефоном, персональным компьютером с возможностью доступа к необходимым информационным базам данных, печатающим устройством.</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(При организации рабочих мест предусмотрена возможность свободного входа и выхода из помещения.)</w:t>
      </w:r>
    </w:p>
    <w:p w:rsidR="00FD76C3" w:rsidRPr="00FD76C3" w:rsidRDefault="00FD76C3" w:rsidP="00FD76C3">
      <w:pPr>
        <w:spacing w:after="0" w:line="240" w:lineRule="auto"/>
        <w:ind w:right="98" w:firstLine="567"/>
        <w:jc w:val="both"/>
        <w:rPr>
          <w:rFonts w:ascii="Arial" w:eastAsia="Times New Roman" w:hAnsi="Arial" w:cs="Arial"/>
          <w:color w:val="000000"/>
          <w:sz w:val="24"/>
          <w:szCs w:val="24"/>
          <w:lang w:eastAsia="ru-RU"/>
        </w:rPr>
      </w:pPr>
      <w:r w:rsidRPr="00FD76C3">
        <w:rPr>
          <w:rFonts w:ascii="Arial" w:eastAsia="Times New Roman" w:hAnsi="Arial" w:cs="Arial"/>
          <w:color w:val="000000"/>
          <w:sz w:val="24"/>
          <w:szCs w:val="24"/>
          <w:lang w:eastAsia="ru-RU"/>
        </w:rPr>
        <w:t>Размещение информации о порядке предоставления муниципальной услуги осуществляется, в том числе путем использования информационных стендов.</w:t>
      </w:r>
    </w:p>
    <w:p w:rsidR="00FD76C3" w:rsidRPr="00FD76C3" w:rsidRDefault="00FD76C3" w:rsidP="00FD76C3">
      <w:pPr>
        <w:spacing w:after="0" w:line="240" w:lineRule="auto"/>
        <w:ind w:right="98" w:firstLine="567"/>
        <w:jc w:val="both"/>
        <w:rPr>
          <w:rFonts w:ascii="Arial" w:eastAsia="Times New Roman" w:hAnsi="Arial" w:cs="Arial"/>
          <w:color w:val="000000"/>
          <w:sz w:val="24"/>
          <w:szCs w:val="24"/>
          <w:lang w:eastAsia="ru-RU"/>
        </w:rPr>
      </w:pPr>
      <w:r w:rsidRPr="00FD76C3">
        <w:rPr>
          <w:rFonts w:ascii="Arial" w:eastAsia="Times New Roman" w:hAnsi="Arial" w:cs="Arial"/>
          <w:color w:val="000000"/>
          <w:sz w:val="24"/>
          <w:szCs w:val="24"/>
          <w:lang w:eastAsia="ru-RU"/>
        </w:rPr>
        <w:t>Информационные стенды оборудуются в доступном для получения информации помещении, предназначенном для приема документов. На информационном стенде размещается следующая информация:</w:t>
      </w:r>
    </w:p>
    <w:p w:rsidR="00FD76C3" w:rsidRPr="00FD76C3" w:rsidRDefault="00FD76C3" w:rsidP="00FD76C3">
      <w:pPr>
        <w:spacing w:after="0" w:line="240" w:lineRule="auto"/>
        <w:ind w:right="98"/>
        <w:jc w:val="both"/>
        <w:rPr>
          <w:rFonts w:ascii="Microsoft Sans Serif" w:eastAsia="Times New Roman" w:hAnsi="Microsoft Sans Serif" w:cs="Microsoft Sans Serif"/>
          <w:color w:val="000000"/>
          <w:sz w:val="24"/>
          <w:szCs w:val="24"/>
          <w:lang w:eastAsia="ru-RU"/>
        </w:rPr>
      </w:pPr>
      <w:r w:rsidRPr="00FD76C3">
        <w:rPr>
          <w:rFonts w:ascii="Arial" w:eastAsia="Times New Roman" w:hAnsi="Arial" w:cs="Arial"/>
          <w:color w:val="000000"/>
          <w:sz w:val="24"/>
          <w:szCs w:val="24"/>
          <w:lang w:eastAsia="ru-RU"/>
        </w:rPr>
        <w:t>- полное наименование и месторасположение Администрации Солнцевского сельского поселения, предоставляющего муниципальную услугу, контактные телефоны, график работы, фамилии, имена, отчества и должности специалистов, осуществляющих прием и консультирование граждан;</w:t>
      </w:r>
    </w:p>
    <w:p w:rsidR="00FD76C3" w:rsidRPr="00FD76C3" w:rsidRDefault="00FD76C3" w:rsidP="00FD76C3">
      <w:pPr>
        <w:spacing w:after="0" w:line="240" w:lineRule="auto"/>
        <w:ind w:right="98"/>
        <w:jc w:val="both"/>
        <w:rPr>
          <w:rFonts w:ascii="Microsoft Sans Serif" w:eastAsia="Times New Roman" w:hAnsi="Microsoft Sans Serif" w:cs="Microsoft Sans Serif"/>
          <w:color w:val="000000"/>
          <w:sz w:val="24"/>
          <w:szCs w:val="24"/>
          <w:lang w:eastAsia="ru-RU"/>
        </w:rPr>
      </w:pPr>
      <w:r w:rsidRPr="00FD76C3">
        <w:rPr>
          <w:rFonts w:ascii="Arial" w:eastAsia="Times New Roman" w:hAnsi="Arial" w:cs="Arial"/>
          <w:color w:val="000000"/>
          <w:sz w:val="24"/>
          <w:szCs w:val="24"/>
          <w:lang w:eastAsia="ru-RU"/>
        </w:rPr>
        <w:t>- извлечения из текста Административного регламента (процедуры предоставления муниципальной услуги в текстовом виде или в виде блок-схемы);</w:t>
      </w:r>
    </w:p>
    <w:p w:rsidR="00FD76C3" w:rsidRPr="00FD76C3" w:rsidRDefault="00FD76C3" w:rsidP="00FD76C3">
      <w:pPr>
        <w:spacing w:after="0" w:line="240" w:lineRule="auto"/>
        <w:ind w:right="98"/>
        <w:jc w:val="both"/>
        <w:rPr>
          <w:rFonts w:ascii="Microsoft Sans Serif" w:eastAsia="Times New Roman" w:hAnsi="Microsoft Sans Serif" w:cs="Microsoft Sans Serif"/>
          <w:color w:val="000000"/>
          <w:sz w:val="24"/>
          <w:szCs w:val="24"/>
          <w:lang w:eastAsia="ru-RU"/>
        </w:rPr>
      </w:pPr>
      <w:r w:rsidRPr="00FD76C3">
        <w:rPr>
          <w:rFonts w:ascii="Arial" w:eastAsia="Times New Roman" w:hAnsi="Arial" w:cs="Arial"/>
          <w:color w:val="000000"/>
          <w:sz w:val="24"/>
          <w:szCs w:val="24"/>
          <w:lang w:eastAsia="ru-RU"/>
        </w:rPr>
        <w:t>- перечень и формы документов, необходимых для предоставления муниципальной услуги;</w:t>
      </w:r>
    </w:p>
    <w:p w:rsidR="00FD76C3" w:rsidRPr="00FD76C3" w:rsidRDefault="00FD76C3" w:rsidP="00FD76C3">
      <w:pPr>
        <w:spacing w:before="10" w:after="0" w:line="240" w:lineRule="auto"/>
        <w:ind w:right="98" w:firstLine="567"/>
        <w:jc w:val="both"/>
        <w:rPr>
          <w:rFonts w:ascii="Arial" w:eastAsia="Times New Roman" w:hAnsi="Arial" w:cs="Arial"/>
          <w:color w:val="000000"/>
          <w:sz w:val="24"/>
          <w:szCs w:val="24"/>
          <w:lang w:eastAsia="ru-RU"/>
        </w:rPr>
      </w:pPr>
      <w:r w:rsidRPr="00FD76C3">
        <w:rPr>
          <w:rFonts w:ascii="Arial" w:eastAsia="Times New Roman" w:hAnsi="Arial" w:cs="Arial"/>
          <w:color w:val="000000"/>
          <w:sz w:val="24"/>
          <w:szCs w:val="24"/>
          <w:lang w:eastAsia="ru-RU"/>
        </w:rPr>
        <w:t>- перечень оснований для отказа в предоставлении муниципальной услуги;</w:t>
      </w:r>
    </w:p>
    <w:p w:rsidR="00FD76C3" w:rsidRPr="00FD76C3" w:rsidRDefault="00FD76C3" w:rsidP="00FD76C3">
      <w:pPr>
        <w:spacing w:after="0" w:line="240" w:lineRule="auto"/>
        <w:ind w:right="98"/>
        <w:jc w:val="both"/>
        <w:rPr>
          <w:rFonts w:ascii="Microsoft Sans Serif" w:eastAsia="Times New Roman" w:hAnsi="Microsoft Sans Serif" w:cs="Microsoft Sans Serif"/>
          <w:color w:val="000000"/>
          <w:sz w:val="24"/>
          <w:szCs w:val="24"/>
          <w:lang w:eastAsia="ru-RU"/>
        </w:rPr>
      </w:pPr>
      <w:r w:rsidRPr="00FD76C3">
        <w:rPr>
          <w:rFonts w:ascii="Arial" w:eastAsia="Times New Roman" w:hAnsi="Arial" w:cs="Arial"/>
          <w:color w:val="000000"/>
          <w:sz w:val="24"/>
          <w:szCs w:val="24"/>
          <w:lang w:eastAsia="ru-RU"/>
        </w:rPr>
        <w:t>- информация о праве на обжалование действий (бездействия) должностных лиц, предоставляющих муниципальную услугу.</w:t>
      </w:r>
    </w:p>
    <w:p w:rsidR="00FD76C3" w:rsidRPr="00FD76C3" w:rsidRDefault="00FD76C3" w:rsidP="00FD76C3">
      <w:pPr>
        <w:spacing w:after="0" w:line="240" w:lineRule="auto"/>
        <w:ind w:right="98" w:firstLine="710"/>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lastRenderedPageBreak/>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FD76C3" w:rsidRPr="00FD76C3" w:rsidRDefault="00FD76C3" w:rsidP="00FD76C3">
      <w:pPr>
        <w:spacing w:after="0" w:line="240" w:lineRule="auto"/>
        <w:ind w:right="98" w:firstLine="710"/>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w:t>
      </w:r>
    </w:p>
    <w:p w:rsidR="00FD76C3" w:rsidRPr="00FD76C3" w:rsidRDefault="00FD76C3" w:rsidP="00FD76C3">
      <w:pPr>
        <w:spacing w:after="0" w:line="240" w:lineRule="auto"/>
        <w:ind w:right="98" w:firstLine="710"/>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Показатели доступности и качества муниципальной услуги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22. Критериями доступности и качества предоставления муниципальной услуги являются:</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удовлетворенность заявителей качеством муниципальной услуги;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полнота, актуальность и достоверность информации о порядке предоставления муниципальной услуги, в том числе в электронной форме;</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наглядность форм размещаемой информации о порядке предоставления муниципальной услуги;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отсутствие обоснованных жалоб со стороны заявителей по результатам предоставления муниципальной услуги;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достоверность и полнота информирования заявителя о ходе рассмотрения его обращения;</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удобство и доступность получения заявителем информации о порядке предоставления муниципальной услуги.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23. В случае наличия возможности предоставление муниципальной услуги может быть организовано на базе многофункциональных центров предоставления государственных (муниципальных) услуг.</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24. Для получения муниципальной услуги заявителям представляется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 через Единый портал и Портал Омской области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24.1.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24.2. При предоставлении муниципальной услуги:</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lastRenderedPageBreak/>
        <w:t>- при направлении заявления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при личном обращении заявитель осуществляет взаимодействие с должностным лицом, осуществляющим предоставление муниципальной услуги, при подаче заявления и получении подготовленных в ходе исполнения муниципальной услуги документов.</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24.3. Требования к форме и характеру взаимодействия должностных лиц с заявителями на получение муниципальной услуги.</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Заявители, представившие документы для получения муниципальной услуги, в обязательном порядке информируются:</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об отказе в предоставлении муниципальной услуги с указанием причин (оснований) для отказа в соответствии с действующим законодательством;</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о сроке завершения оформления документов и возможности их получения. Уведомление об отказе в приеме заявления и документов, необходимых для</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предоставления муниципальной услуги, уведомление об отказе в предоставлении муниципальной услуги с обязательным указанием причин (оснований) для отказа направляется заявителю лично, по средствам почтовой связи, по электронной почте, указанной в заявлении (при наличии соответствующих данных в заявлении).</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Информация о сроке завершения оформления документов и возможности их получения заявителю сообщается при подаче документов.</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В</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любое</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время</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с</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момента</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приема</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документов</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заявитель</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имеет</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право</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на</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получение</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сведений</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о</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стадии</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подготовки</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документов</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по</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данному</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заявлению</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при</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помощи</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телефона,</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электронной</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почты</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или</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посредством</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личного</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посещения</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Администрации</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или</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МФЦ.</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25. Заявителям предоставляется возможность получения муниципальной услуги в МФЦ.</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Заявитель также вправе обратиться в МФЦ с запросом о предоставлении нескольких муниципальных услуг (далее - комплексный запрос).</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Форма</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комплексного</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запроса</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может</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быть</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получена</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заявителем</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при</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личном</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обращении</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в</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МФЦ,</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на</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официальном</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сайте</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МФЦ</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в</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информационно-телекоммуникационной</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сети</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«Интернет».</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25.1. Иные требования, в том числе учитывающие особенности предоставления муниципальной услуги в многофункциональны центрах предоставления государственных и муниципальных услуг и особенности предоставления муниципальной услуги в электронной форме.</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При предоставлении муниципальной услуги в электронной форме специалисты обеспечивают:</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1) возможность получения заявителями информации о предоставляемой муниципальной услуге на сайте Солнцевского сельского поселения, Едином портале и Региональном портале;</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2) возможность получения заявителями на сайте Солнцевского сельского поселения, Едином портале и Региональном портале форм заявлений и иных документов, необходимых для получения муниципальной услуги в электронном виде;</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3) возможность для заявителей в целях получения муниципальной услуги представлять документы в электронном виде с Единого портала или Регионального портала.</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Уведомление об отказе в приеме заявления и документов, представленных в электронной форме, подписывается главой Солнцевского сельского поселения (далее - Глава сельского поселения) с использованием электронной цифровой подписи и направляется заявителю через электронную почту, Единый портал или Региональный портал не позднее следующего рабочего дня с даты регистрации заявления.</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Решение о предоставлении муниципальной услуги либо об отказе в предоставлении муниципальной услуги по заявлению, поданному в электронной форме, подписывается Главой сельского поселения с использованием электронной цифровой подписи и направляется заявителю через электронную почту, Единый портал или Региональный портал не позднее следующего рабочего дня.</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Получение заявителем результата предоставления муниципальной услуги в электронной форме, заверенной электронной цифровой подписью Главы сельского поселения, не лишает заявителя права получить указанный результат в форме документа на бумажном носителе.</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Запрос,</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поступивший</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в</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электронной</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форме,</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распечатывается</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и</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в</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дальнейшем</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работа</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с</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ним</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ведется</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в</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установленном</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порядке.</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lastRenderedPageBreak/>
        <w:t>25.2. Заявитель вправе обратиться в МФЦ с запросом о предоставлении нескольких муниципальных услуг (далее - комплексный запрос).</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Форма</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комплексного</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запроса</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может</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быть</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получена</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заявителем</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при</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личном</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обращении</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в</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МФЦ,</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на</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официальном</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сайте</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МФЦ</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в</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информационно-телекоммуникационной</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сети</w:t>
      </w:r>
      <w:r w:rsidRPr="00FD76C3">
        <w:rPr>
          <w:rFonts w:ascii="Arial" w:eastAsia="Times New Roman" w:hAnsi="Arial" w:cs="Arial"/>
          <w:color w:val="000000"/>
          <w:sz w:val="20"/>
          <w:szCs w:val="20"/>
          <w:lang w:eastAsia="ru-RU"/>
        </w:rPr>
        <w:t> </w:t>
      </w:r>
      <w:r w:rsidRPr="00FD76C3">
        <w:rPr>
          <w:rFonts w:ascii="Arial" w:eastAsia="Times New Roman" w:hAnsi="Arial" w:cs="Arial"/>
          <w:color w:val="000000"/>
          <w:sz w:val="24"/>
          <w:szCs w:val="24"/>
          <w:lang w:eastAsia="ru-RU"/>
        </w:rPr>
        <w:t>«Интернет».</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26. 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27. При направлении заявления и документов (содержащихся в них сведений) в форме электронных документов в порядке, предусмотренном пунктом 31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w:t>
      </w:r>
    </w:p>
    <w:p w:rsidR="00FD76C3" w:rsidRPr="00FD76C3" w:rsidRDefault="00FD76C3" w:rsidP="00FD76C3">
      <w:pPr>
        <w:spacing w:after="0" w:line="240" w:lineRule="auto"/>
        <w:ind w:firstLine="473"/>
        <w:jc w:val="center"/>
        <w:rPr>
          <w:rFonts w:ascii="Arial" w:eastAsia="Times New Roman" w:hAnsi="Arial" w:cs="Arial"/>
          <w:color w:val="000000"/>
          <w:sz w:val="20"/>
          <w:szCs w:val="20"/>
          <w:lang w:eastAsia="ru-RU"/>
        </w:rPr>
      </w:pPr>
      <w:r w:rsidRPr="00FD76C3">
        <w:rPr>
          <w:rFonts w:ascii="Arial" w:eastAsia="Times New Roman" w:hAnsi="Arial" w:cs="Arial"/>
          <w:b/>
          <w:bCs/>
          <w:color w:val="000000"/>
          <w:sz w:val="30"/>
          <w:szCs w:val="30"/>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28. Предоставление муниципальной услуги включает в себя следующие административные процедуры:</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прием и регистрация заявления;</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запрос документов, подлежащих получению по каналам межведомственного взаимодействия в соответствии с Федеральным законом от 27 июля 2010 года № 210-ФЗ "Об организации предоставления государственных и муниципальных услуг" (в случае, если документы не были предоставлены заявителем лично);</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принятие решения о предоставлении муниципальной услуги;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формирование и выдача заявителю результата муниципальной услуги.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29. Блок-схема последовательности действий при предоставлении муниципальной услуги приведена в приложении № 1 к административному регламенту.</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Прием и регистрация заявления</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30. Основанием для административной процедуры является обращение гражданина в приёмную Администрации с просьбой о выдачи копии лицевого счёта, выписки из похозяйственной книги, справок и иных документов.</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Ответственный за выдачу справок, копий лицевого счёта, выписок из похозяйственного учёта и пр. регистрирует исходящий документ, проставляет на заявлении оттиск штампа (по необходимости) исходящей корреспонденции Администрации и вписывает номер и дату исходящего документа, в соответствии с записью базы данных системы «Делопроизводство».</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Предоставление муниципальной услуги включает в себя следующие административные процедуры:</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подписание специалистом Администрации и Главой Администрации копий лицевого счёта, выписки из похозяйственной книги, справок и иных документов;</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получение заявителем копии лицевого счёта, выписки из похозяйственной книги, справок и иных документов;</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Подписание специалистом Администрации и Главой Администрации копии лицевого счёта, выписки из похозяйственной книги, справок и иных документов.</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lastRenderedPageBreak/>
        <w:t>31. Заявление и документы, необходимые для предоставления муниципальной услуги, могут быть представлены заявителем:</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а) на личном приеме;</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б) по почте;</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в) в форме электронного документа в порядке, предусмотренном пунктом 30 административного регламента.</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32. Основанием для начала административной процедуры является обращение заявителя:</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1) непосредственно к должностным лицам Администрации либо с использованием средств телефонной и почтовой связи;</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2) с использованием электронной почты;</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3) в многофункциональный центр;</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4) с использованием Единого портала.</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33. В ходе личного приема должностное администрации Солнцевского сельского поселения, ответственное за прием и регистрацию заявления и документов, обязано:</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представиться заявителю, назвав фамилию, имя, отчество и должность;</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осуществить прием заявления и документов, представленных заявителем;</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обеспечить регистрацию поступивших документов;</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в случае необходимости давать разъяснения заявителю по предоставляемой муниципальной услуге.</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34. В случае непредставления заявителем одного или нескольких документов, предусмотренных пунктом 15 административного регламента, должностное лицо администрации Солнцевского сельского поселения, ответственное за прием и регистрацию заявления и документов, направляет заявителю письменное уведомление (сообщает в устной форме на личном приеме либо направляет сообщение в электронной форме в случае поступления заявления и документов в форме электронного документа) о необходимости представления в установленный срок недостающих документов и делает на заявлении отметку об уведомлении заявителя о необходимости представить недостающие документы.</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35. Должностное лицо администрации Солнцевского сельского поселения,</w:t>
      </w:r>
      <w:r w:rsidRPr="00FD76C3">
        <w:rPr>
          <w:rFonts w:ascii="Arial" w:eastAsia="Times New Roman" w:hAnsi="Arial" w:cs="Arial"/>
          <w:i/>
          <w:iCs/>
          <w:color w:val="000000"/>
          <w:sz w:val="20"/>
          <w:szCs w:val="20"/>
          <w:lang w:eastAsia="ru-RU"/>
        </w:rPr>
        <w:t> </w:t>
      </w:r>
      <w:r w:rsidRPr="00FD76C3">
        <w:rPr>
          <w:rFonts w:ascii="Arial" w:eastAsia="Times New Roman" w:hAnsi="Arial" w:cs="Arial"/>
          <w:color w:val="000000"/>
          <w:sz w:val="20"/>
          <w:szCs w:val="20"/>
          <w:lang w:eastAsia="ru-RU"/>
        </w:rPr>
        <w:t>ответственное за прием и регистрацию заявления и документов, после регистрации поступивших документов направляет их главе К Солнцевского сельского поселения</w:t>
      </w:r>
      <w:r w:rsidRPr="00FD76C3">
        <w:rPr>
          <w:rFonts w:ascii="Arial" w:eastAsia="Times New Roman" w:hAnsi="Arial" w:cs="Arial"/>
          <w:i/>
          <w:iCs/>
          <w:color w:val="000000"/>
          <w:sz w:val="20"/>
          <w:szCs w:val="20"/>
          <w:lang w:eastAsia="ru-RU"/>
        </w:rPr>
        <w:t> </w:t>
      </w:r>
      <w:r w:rsidRPr="00FD76C3">
        <w:rPr>
          <w:rFonts w:ascii="Arial" w:eastAsia="Times New Roman" w:hAnsi="Arial" w:cs="Arial"/>
          <w:color w:val="000000"/>
          <w:sz w:val="20"/>
          <w:szCs w:val="20"/>
          <w:lang w:eastAsia="ru-RU"/>
        </w:rPr>
        <w:t>с использованием информационной системы.</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36. Глава Солнцевского сельского поселения или его заместитель, получив с использованием информационной системы поступившие документы, определяет должностное лицо, ответственное за предоставление муниципальной услуги.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i/>
          <w:iCs/>
          <w:color w:val="000000"/>
          <w:sz w:val="20"/>
          <w:szCs w:val="20"/>
          <w:lang w:eastAsia="ru-RU"/>
        </w:rPr>
        <w:t>Комментарий: В некоторых случаях должностное лицо, ответственное за прием документов и должностное лицо, ответственное за предоставление услуги являются одним лицом. В этом случае, процедура определения главой администрации ответственных лиц за предоставление услуги пропускается.</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37. В случае подачи заявления и документов через Единый портал или Портал Омской области, информационная система регистрирует их автоматически, а также формирует подтверждение об их регистрации и отправляет соответствующее информационное сообщение в личный кабинет заявителя на Едином портале или Портале Омской области.</w:t>
      </w:r>
    </w:p>
    <w:p w:rsidR="00FD76C3" w:rsidRPr="00FD76C3" w:rsidRDefault="00FD76C3" w:rsidP="00FD76C3">
      <w:pPr>
        <w:spacing w:after="0" w:line="240" w:lineRule="auto"/>
        <w:ind w:firstLine="540"/>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Максимальный срок исполнения процедуры приема, первичной проверки и регистрации заявления о предоставлении муниципальной услуги и прилагаемых к нему документов составляет 1 рабочий день.</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Запрос документов, подлежащих получению по каналам</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межведомственного взаимодействия в соответствии с Федеральным</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законом от 27 июля 2010 года № 210-ФЗ "Об организации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предоставления государственных и муниципальных услуг"</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38. Основанием для начала административной процедуры является непредставление заявителем документов, указанных в пункте 16 административного регламента.</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39. Должностное лицо, ответственное за предоставление муниципальной услуги, направляет запрос по каналам межведомственного взаимодействия:</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Принятие решения о предоставлении муниципальной услуги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 </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40. Основанием для начала административной процедуры является непредставление заявителем документов, указанных в пункте 16 административного регламента.</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lastRenderedPageBreak/>
        <w:t>Предоставление муниципальной услуги включает в себя следующие административные процедуры:</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подписание специалистом Администрации и Главой Администрации копий лицевого счёта, выписки из похозяйственной книги, справок и иных документов;</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получение заявителем копии лицевого счёта, выписки из похозяйственной книги, справок и иных документов;</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Максимальное время, затраченное на административную процедуру не должно превышать 5 минут.</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4"/>
          <w:szCs w:val="24"/>
          <w:lang w:eastAsia="ru-RU"/>
        </w:rPr>
        <w:t>Формирование и выдача заявителю результата муниципальной услуги</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40. Информация о сроке завершения оформления документов и возможности их получения заявителю сообщается при подаче документов. В любое время с момента приема документов заявитель имеет право на получение сведений о ходе предоставления муниципальной услуги при помощи телефона или посредством личного посещения Администрации. Для получения сведений о ходе предоставления муниципальной услуги заявителем указываются (называются) дата и входящий номер, проставленные в полученной при подаче документов расписке. Заявителю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представленный им пакет документов.</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Случаи и порядок предоставления муниципальной услуги в упреждающем (проактивном) режиме.</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Предоставление муниципальной услуги в упреждающем (проактивном) режиме не предусмотрено.</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FD76C3" w:rsidRPr="00FD76C3" w:rsidRDefault="00FD76C3" w:rsidP="00FD76C3">
      <w:pPr>
        <w:spacing w:before="100" w:after="10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w:t>
      </w:r>
    </w:p>
    <w:p w:rsidR="00FD76C3" w:rsidRPr="00FD76C3" w:rsidRDefault="00FD76C3" w:rsidP="00FD76C3">
      <w:pPr>
        <w:spacing w:after="0" w:line="240" w:lineRule="auto"/>
        <w:ind w:firstLine="709"/>
        <w:jc w:val="center"/>
        <w:rPr>
          <w:rFonts w:ascii="Arial" w:eastAsia="Times New Roman" w:hAnsi="Arial" w:cs="Arial"/>
          <w:color w:val="000000"/>
          <w:sz w:val="20"/>
          <w:szCs w:val="20"/>
          <w:lang w:eastAsia="ru-RU"/>
        </w:rPr>
      </w:pPr>
      <w:r w:rsidRPr="00FD76C3">
        <w:rPr>
          <w:rFonts w:ascii="Arial" w:eastAsia="Times New Roman" w:hAnsi="Arial" w:cs="Arial"/>
          <w:b/>
          <w:bCs/>
          <w:color w:val="000000"/>
          <w:sz w:val="30"/>
          <w:szCs w:val="30"/>
          <w:lang w:eastAsia="ru-RU"/>
        </w:rPr>
        <w:t>Раздел IV. Формы контроля за предоставлением муниципальной услуги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Порядок осуществления текущего контроля за соблюдением 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исполнением ответственными должностными лицами положений</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нормативных правовых актов, устанавливающих требования к</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предоставлению муниципальной услуги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40. Текущий контроль и координация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администрации Солнцевского сельского поселения, ответственными за организацию работы по предоставлению муниципальной услуги.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41. Текущий контроль исполнения административных процедур осуществляется главой Солнцевского сельского поселения.</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Порядок и периодичность осуществления проверок полноты 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качества предоставления муниципальной услуги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42. Текущий контроль осуществляется постоянно путем проведения главой Солнцевского сельского поселения ,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43. Плановые проверки полноты и качества предоставления муниципальной услуги осуществляются один раз в три года (на основании полугодовых или годовых планов работы), внеплановые проверки могут проводиться по конкретному обращению заявителя.</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lastRenderedPageBreak/>
        <w:t>44. Периодичность проведения проверок устанавливается главой Солнцевского сельского поселения.</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Ответственность должностных лиц за решения и действия (бездействие), принимаемые (осуществляемые) ими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в ходе предоставления муниципальной услуги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45. Должностные лица администрации Солнцевского сельского поселения, ответственные за исполнение административных процедур, предусмотренных административным регламентом, несут персональную ответственность за соблюдение сроков и порядка их исполнения.</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Требования к формам контроля за предоставлением муниципальной</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услуги, в том числе со стороны граждан, их объединений</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и организаций</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46. 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администрации Солнцевского сельского поселения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47. По результатам контроля,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w:t>
      </w:r>
    </w:p>
    <w:p w:rsidR="00FD76C3" w:rsidRPr="00FD76C3" w:rsidRDefault="00FD76C3" w:rsidP="00FD76C3">
      <w:pPr>
        <w:spacing w:after="0" w:line="240" w:lineRule="auto"/>
        <w:ind w:firstLine="473"/>
        <w:jc w:val="center"/>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Раздел V. «Досудебный (внесудебный) порядок обжалования решений и</w:t>
      </w:r>
    </w:p>
    <w:p w:rsidR="00FD76C3" w:rsidRPr="00FD76C3" w:rsidRDefault="00FD76C3" w:rsidP="00FD76C3">
      <w:pPr>
        <w:spacing w:after="0" w:line="240" w:lineRule="auto"/>
        <w:ind w:firstLine="709"/>
        <w:jc w:val="center"/>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действий (бездействия) администрации Солнцевского сельского поселения Исилькульского муниципального района Омской области, а также должностных лиц, муниципальных служащих администрации Солнцевского сельского поселения Исилькульского муниципального района Омской области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48. Заявители вправе обжаловать в досудебном (внесудебном) порядке решения, принятые в ходе предоставления муниципальной услуги, действия (бездействие) должностных лиц администрации Солнцевского сельского поселения.</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49. Заявители могут обратиться с жалобой, в том числе в следующих случаях:</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нарушение срока регистрации запроса заявителя о предоставлении муниципальной услуги;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нарушение срока предоставления муниципальной услуги;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отказ в приеме у заявителя документов, предоставление которых предусмотрено нормативными правовыми актами для предоставления муниципальной услуги;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затребование с заявителя при предоставлении муниципальной услуги платы, не предусмотренной нормативными правовыми актами;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отказ должностного лица администрации Солнцевского сельского поселения,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предусмотренных пунктом 12 административного регламента.</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50. Основанием для начала процедуры досудебного (внесудебного) обжалования решений и действий (бездействия) должностных лиц администрации Солнцевского сельского поселения, предоставляющих муниципальную услугу, является подача заявителем жалобы.</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50. Жалоба подается в письменной форме на бумажном носителе или в форме электронного документа администрации Солнцевского сельского поселения на решение (действие, бездействие) должностного лица администрации Солнцевского сельского поселения, ответственного за предоставление муниципальной услуги;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52. Заявители имеют право обратиться с жалобой лично, направить жалобу по почте или с использованием информационно-телекоммуникационной сети "Интернет" с использованием Единого портала, Портала Омской области.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53. Жалоба подлежит обязательной регистрации в течение 3 календарных дней с момента поступления в администрацию Солнцевского сельского поселения.</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lastRenderedPageBreak/>
        <w:t>54. Жалоба должна содержать:</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наименование должностного лица, ответственного за предоставление муниципальной услуги, решения и действия (бездействие) которых обжалуются;</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сведения об обжалуемых решениях и действиях (бездействии) структурного подразделения органа местного самоуправления Омской области, а также его должностного лица, ответственного за предоставление муниципальной услуги;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доводы, на основании которых заявитель не согласен с решением и действием (бездействием) структурного подразделения органа местного самоуправления Омской области, а также его должностного лица, ответственного за предоставление муниципальной услуги.</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55. Заявитель может обратиться в администрацию Солнцевского сельского поселения Исилькульского муниципального района Омской области с жалобой в том числе в следующих случаях:</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1) нарушение срока регистрации запроса с предоставлении муниципальной</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услуги;</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2) нарушение срока предоставления муниципальной услуги;</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4) отказ в приеме документов, предоставление которых предусмотрено</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нормативными правовыми актами Российской Федерации, нормативными</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правовыми актами субъектов Российской Федерации, муниципальными</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правовыми актами для предоставления муниципальной услуги, у заявителя;</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7) отказ администрации Солнцевского сельского поселения Исилькульского муниципального района Омской области, должностного лица или работника администрации Солнцевского сельского поселения Исилькульского муниципального района Омской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8) нарушение срока или порядка выдачи документов по результатам</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предоставления муниципальной услуги;</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 210-ФЗ «Об организации предоставления государственных и муниципальных услуг».</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56. Заявители имеют право обратиться в структурное подразделение органа местного самоуправления Омской области за получением информации и документов, необходимых для обоснования и рассмотрения жалобы.</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lastRenderedPageBreak/>
        <w:t>57. Жалоба подается в письменной форме на бумажном носителе, в</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электронной форме в администрацию Солнцевского сельского поселения Исилькульского муниципального района Омской области. Жалобы на решения и действия (бездействие) главы администрации Солнцевского сельского поселения Исилькульского муниципального района Омской области подаются в вышестоящий орган (при его наличии) либо в случае его отсутствия рассматриваются непосредственно главой администрации Солнцевского сельского поселения Исилькульского муниципального района Омской области.</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58. Жалоба на решения и действия (бездействие) администрации Солнцевского сельского поселения Исилькульского муниципального района омской области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администрации Солнцевского сельского поселения Исилькульского муниципального района Омской области, единого портала государственных и муниципальных услуг, а также может быть принята при личном приеме заявителя.</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59. Жалоба подлежит регистрации не позднее следующего рабочего дня со дня ее поступления.</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60. Жалоба должна содержать:</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1) наименование администрации Солнцевского сельского поселения Исилькульского муниципального района Омской области, либо муниципального служащего администрации действия (бездействие) которых обжалуются;</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2) фамилию, имя, отчество (последнее - при наличии), сведения о местё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3) сведения об обжалуемых решениях и действиях (бездействии) администрации Солнцевского сельского поселения Исилькульского муниципального района Омской области, должностного лица либо муниципального служащего администрации Солнцевского сельского поселения Исилькульского муниципального района Омской области;</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4) доводы, на основании которых заявитель не согласен с решением и действием (бездействием) администрации Солнцевского сельского поселения Исилькульского муниципального района Омской области, должностного лица либо муниципального служащего администрации Солнцевского сельского поселения Исилькульского муниципального района Омской области. Заявителем могут быть представлены документы (при наличии), подтверждающие доводы заявителя, копии.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61. Жалобы заявителей остаются без рассмотрения в следующих случаях:</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в жалобе не указаны фамилия заявителя, направившего жалобу, и почтовый адрес, по которому должен быть направлен ответ;</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в жалобе содержатся нецензурные либо оскорбительные выражения, угрозы жизни, здоровью или имуществу должностного лица, а также членам его семьи (жалоба остается без рассмотрения, при этом заявителю сообщается о недопустимости злоупотребления правом);</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текст жалобы не поддается прочтению (ответ на жалобу не дается, она не подлежит направлению на рассмотрение, о чем сообщается заявителю, если его фамилия и почтовый адрес поддаются прочтению).</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62. Заявители вправе обжаловать решения, принятые в ходе предоставления муниципальной услуги, действия или бездействие должностных лиц структурного подразделения органа местного самоуправления Омской области в суд общей юрисдикции в порядке и сроки, установленные законодательством Российской Федерации.</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63. 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w:t>
      </w:r>
    </w:p>
    <w:p w:rsidR="00FD76C3" w:rsidRPr="00FD76C3" w:rsidRDefault="00FD76C3" w:rsidP="00FD76C3">
      <w:pPr>
        <w:spacing w:after="0" w:line="240" w:lineRule="auto"/>
        <w:ind w:firstLine="709"/>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63. Особенности подачи и рассмотрения жалоб на решения и действия (бездействие) структурных подразделений Администрации Солнцевского сельского поселения и их должностных лиц, муниципальных служащих Администрации Солнцевского сельского поселения установлены Постановлением Администрации Солнцевского сельского поселения от 26.07.2017 № 85.</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 </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64. По результатам рассмотрения жалобы принимается одно из следующих решений:</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1) жалоба удовлетворяется, в том числе в форме отмены принятого</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FD76C3">
        <w:rPr>
          <w:rFonts w:ascii="Arial" w:eastAsia="Times New Roman" w:hAnsi="Arial" w:cs="Arial"/>
          <w:color w:val="000000"/>
          <w:sz w:val="20"/>
          <w:szCs w:val="20"/>
          <w:lang w:eastAsia="ru-RU"/>
        </w:rPr>
        <w:lastRenderedPageBreak/>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2) в удовлетворении жалобы отказывается.</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65.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65.1. В случае признания жалобы подлежащей удовлетворению в ответе заявителю, указанном пункте 65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65.2. В случае признания жалобы не подлежащей удовлетворению в ответе заявителю, указанном в пункте 65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66.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Исилькульскую межрайонную прокуратуру.</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68. Решение, принятое по результатам рассмотрения жалобы, заявитель вправе обжаловать вышестоящему должностному лицу или в судебном порядке.</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70. Порядок обжалования решения по жалобе.</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Споры, связанные с решениями и действиями (бездействием) должностных лиц, осуществляемыми (принимаемыми) в ходе рассмотрения жалобы, разрешаются в судебном порядке в соответствии с законодательством Российской Федерации.</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71. Право заявителя на получение информации и документов, необходимых для обоснования и рассмотрения жалобы.</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При желании заявителя обжаловать действие или бездействие должностного лица, муниципального служащего, специалиста, указанные лица обязаны сообщить ему фамилию, имя, отчество и должность, и фамилию, имя, отчество и должность лица, которому могут быть обжалованы действия.</w:t>
      </w:r>
    </w:p>
    <w:p w:rsidR="00FD76C3" w:rsidRPr="00FD76C3" w:rsidRDefault="00FD76C3" w:rsidP="00FD76C3">
      <w:pPr>
        <w:spacing w:after="0" w:line="240" w:lineRule="auto"/>
        <w:ind w:firstLine="708"/>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72. Способы информирования заявителя о порядке подачи и рассмотрения жалобы.</w:t>
      </w:r>
    </w:p>
    <w:p w:rsidR="00FD76C3" w:rsidRPr="00FD76C3" w:rsidRDefault="00FD76C3" w:rsidP="00FD76C3">
      <w:pPr>
        <w:spacing w:after="0" w:line="240" w:lineRule="auto"/>
        <w:ind w:firstLine="473"/>
        <w:jc w:val="both"/>
        <w:rPr>
          <w:rFonts w:ascii="Arial" w:eastAsia="Times New Roman" w:hAnsi="Arial" w:cs="Arial"/>
          <w:color w:val="000000"/>
          <w:sz w:val="20"/>
          <w:szCs w:val="20"/>
          <w:lang w:eastAsia="ru-RU"/>
        </w:rPr>
      </w:pPr>
      <w:r w:rsidRPr="00FD76C3">
        <w:rPr>
          <w:rFonts w:ascii="Arial" w:eastAsia="Times New Roman" w:hAnsi="Arial" w:cs="Arial"/>
          <w:color w:val="000000"/>
          <w:sz w:val="20"/>
          <w:szCs w:val="20"/>
          <w:lang w:eastAsia="ru-RU"/>
        </w:rPr>
        <w:t>Информация о порядке обжалования действий (бездействия), а также решений Администрации, МФЦ, должностных лиц, муниципальных служащих Администрации, специалистов МФЦ размещается на информационных стендах в местах предоставления услуги в Администрации, МФЦ, на сайте Солнцевского сельского поселения, Едином портале, Региональном портале.</w:t>
      </w:r>
    </w:p>
    <w:p w:rsidR="00AE2C87" w:rsidRPr="00FD76C3" w:rsidRDefault="00AE2C87" w:rsidP="00FD76C3"/>
    <w:sectPr w:rsidR="00AE2C87" w:rsidRPr="00FD76C3" w:rsidSect="00AE2C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FD76C3"/>
    <w:rsid w:val="00AE2C87"/>
    <w:rsid w:val="00FD7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6694214">
      <w:bodyDiv w:val="1"/>
      <w:marLeft w:val="0"/>
      <w:marRight w:val="0"/>
      <w:marTop w:val="0"/>
      <w:marBottom w:val="0"/>
      <w:divBdr>
        <w:top w:val="none" w:sz="0" w:space="0" w:color="auto"/>
        <w:left w:val="none" w:sz="0" w:space="0" w:color="auto"/>
        <w:bottom w:val="none" w:sz="0" w:space="0" w:color="auto"/>
        <w:right w:val="none" w:sz="0" w:space="0" w:color="auto"/>
      </w:divBdr>
    </w:div>
    <w:div w:id="399527446">
      <w:bodyDiv w:val="1"/>
      <w:marLeft w:val="0"/>
      <w:marRight w:val="0"/>
      <w:marTop w:val="0"/>
      <w:marBottom w:val="0"/>
      <w:divBdr>
        <w:top w:val="none" w:sz="0" w:space="0" w:color="auto"/>
        <w:left w:val="none" w:sz="0" w:space="0" w:color="auto"/>
        <w:bottom w:val="none" w:sz="0" w:space="0" w:color="auto"/>
        <w:right w:val="none" w:sz="0" w:space="0" w:color="auto"/>
      </w:divBdr>
    </w:div>
    <w:div w:id="421340504">
      <w:bodyDiv w:val="1"/>
      <w:marLeft w:val="0"/>
      <w:marRight w:val="0"/>
      <w:marTop w:val="0"/>
      <w:marBottom w:val="0"/>
      <w:divBdr>
        <w:top w:val="none" w:sz="0" w:space="0" w:color="auto"/>
        <w:left w:val="none" w:sz="0" w:space="0" w:color="auto"/>
        <w:bottom w:val="none" w:sz="0" w:space="0" w:color="auto"/>
        <w:right w:val="none" w:sz="0" w:space="0" w:color="auto"/>
      </w:divBdr>
    </w:div>
    <w:div w:id="630600413">
      <w:bodyDiv w:val="1"/>
      <w:marLeft w:val="0"/>
      <w:marRight w:val="0"/>
      <w:marTop w:val="0"/>
      <w:marBottom w:val="0"/>
      <w:divBdr>
        <w:top w:val="none" w:sz="0" w:space="0" w:color="auto"/>
        <w:left w:val="none" w:sz="0" w:space="0" w:color="auto"/>
        <w:bottom w:val="none" w:sz="0" w:space="0" w:color="auto"/>
        <w:right w:val="none" w:sz="0" w:space="0" w:color="auto"/>
      </w:divBdr>
    </w:div>
    <w:div w:id="937102463">
      <w:bodyDiv w:val="1"/>
      <w:marLeft w:val="0"/>
      <w:marRight w:val="0"/>
      <w:marTop w:val="0"/>
      <w:marBottom w:val="0"/>
      <w:divBdr>
        <w:top w:val="none" w:sz="0" w:space="0" w:color="auto"/>
        <w:left w:val="none" w:sz="0" w:space="0" w:color="auto"/>
        <w:bottom w:val="none" w:sz="0" w:space="0" w:color="auto"/>
        <w:right w:val="none" w:sz="0" w:space="0" w:color="auto"/>
      </w:divBdr>
    </w:div>
    <w:div w:id="1559508377">
      <w:bodyDiv w:val="1"/>
      <w:marLeft w:val="0"/>
      <w:marRight w:val="0"/>
      <w:marTop w:val="0"/>
      <w:marBottom w:val="0"/>
      <w:divBdr>
        <w:top w:val="none" w:sz="0" w:space="0" w:color="auto"/>
        <w:left w:val="none" w:sz="0" w:space="0" w:color="auto"/>
        <w:bottom w:val="none" w:sz="0" w:space="0" w:color="auto"/>
        <w:right w:val="none" w:sz="0" w:space="0" w:color="auto"/>
      </w:divBdr>
    </w:div>
    <w:div w:id="184015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1BE02711-C7DD-4474-A577-EB2B2EE7D8E6" TargetMode="External"/><Relationship Id="rId13" Type="http://schemas.openxmlformats.org/officeDocument/2006/relationships/hyperlink" Target="https://pravo-search.minjust.ru/bigs/showDocument.html?id=DC7F875A-7798-462C-A79A-6556A7A3EEF0"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03CF0FB8-17D5-46F6-A5EC-D1642676534B" TargetMode="External"/><Relationship Id="rId7" Type="http://schemas.openxmlformats.org/officeDocument/2006/relationships/hyperlink" Target="https://pravo-search.minjust.ru/bigs/showDocument.html?id=4ECB4EC3-E8D3-4649-A460-04B1EA353FDB" TargetMode="External"/><Relationship Id="rId12" Type="http://schemas.openxmlformats.org/officeDocument/2006/relationships/hyperlink" Target="https://pravo-search.minjust.ru/bigs/showDocument.html?id=5BC118D0-C84E-4224-B4D3-A2B99585EF0D"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67297E9A-8E9F-49BB-AFA2-4B258B1D36DA"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AE9730CA-7F10-468E-ABE7-F5B37EFCC311" TargetMode="External"/><Relationship Id="rId11" Type="http://schemas.openxmlformats.org/officeDocument/2006/relationships/hyperlink" Target="https://pravo-search.minjust.ru/bigs/showDocument.html?id=1218596C-DB7D-419D-BEEA-39043478326B" TargetMode="External"/><Relationship Id="rId24"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7A52B598-4497-4C66-866B-02625068DD3D"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fontTable" Target="fontTable.xml"/><Relationship Id="rId10" Type="http://schemas.openxmlformats.org/officeDocument/2006/relationships/hyperlink" Target="https://pravo-search.minjust.ru/bigs/showDocument.html?id=01736244-3680-4C9F-874E-136E8740384A" TargetMode="External"/><Relationship Id="rId19" Type="http://schemas.openxmlformats.org/officeDocument/2006/relationships/hyperlink" Target="https://pravo-search.minjust.ru/bigs/showDocument.html?id=7A52B598-4497-4C66-866B-02625068DD3D" TargetMode="External"/><Relationship Id="rId4" Type="http://schemas.openxmlformats.org/officeDocument/2006/relationships/hyperlink" Target="https://pravo-search.minjust.ru/bigs/showDocument.html?id=DC7F875A-7798-462C-A79A-6556A7A3EEF0" TargetMode="External"/><Relationship Id="rId9" Type="http://schemas.openxmlformats.org/officeDocument/2006/relationships/hyperlink" Target="https://pravo-search.minjust.ru/bigs/showDocument.html?id=EC4E889A-2E7B-4583-B7BB-2F7A1B3812C9" TargetMode="External"/><Relationship Id="rId14" Type="http://schemas.openxmlformats.org/officeDocument/2006/relationships/hyperlink" Target="mailto:isilkul_csv@omskmintrud.ru"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8569</Words>
  <Characters>48845</Characters>
  <Application>Microsoft Office Word</Application>
  <DocSecurity>0</DocSecurity>
  <Lines>407</Lines>
  <Paragraphs>114</Paragraphs>
  <ScaleCrop>false</ScaleCrop>
  <Company>administration</Company>
  <LinksUpToDate>false</LinksUpToDate>
  <CharactersWithSpaces>57300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2024-10-23T02:49:00Z</dcterms:created>
  <dcterms:modified xsi:type="dcterms:W3CDTF">2024-10-23T02:52:00Z</dcterms:modified>
</cp:coreProperties>
</file>