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6D" w:rsidRPr="007B7F6D" w:rsidRDefault="007B7F6D" w:rsidP="007B7F6D">
      <w:pPr>
        <w:spacing w:after="0" w:line="240" w:lineRule="auto"/>
        <w:rPr>
          <w:rFonts w:ascii="Times New Roman" w:eastAsia="Times New Roman" w:hAnsi="Times New Roman" w:cs="Times New Roman"/>
          <w:sz w:val="24"/>
          <w:szCs w:val="24"/>
          <w:lang w:eastAsia="ru-RU"/>
        </w:rPr>
      </w:pPr>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АДМИНИСТРАЦИЯ СОЛНЦЕВСКОГО СЕЛЬСКОГО ПОСЕЛЕНИЯ</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ИСИЛЬКУЛЬСКОГО МУНИЦИПАЛЬНОГО РАЙОНА</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ОМСКОЙ ОБЛАСТИ</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ПОСТАНОВЛЕНИЕ</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от 01.10.2015 г. № 138</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с. Солнцевка</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4" w:tgtFrame="_blank" w:history="1">
        <w:r w:rsidRPr="007B7F6D">
          <w:rPr>
            <w:rFonts w:ascii="Arial" w:eastAsia="Times New Roman" w:hAnsi="Arial" w:cs="Arial"/>
            <w:color w:val="0000FF"/>
            <w:sz w:val="20"/>
            <w:szCs w:val="20"/>
            <w:lang w:eastAsia="ru-RU"/>
          </w:rPr>
          <w:t>№ 17 от 29.01.2016 года</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5" w:tgtFrame="_blank" w:history="1">
        <w:r w:rsidRPr="007B7F6D">
          <w:rPr>
            <w:rFonts w:ascii="Arial" w:eastAsia="Times New Roman" w:hAnsi="Arial" w:cs="Arial"/>
            <w:color w:val="0000FF"/>
            <w:sz w:val="20"/>
            <w:szCs w:val="20"/>
            <w:lang w:eastAsia="ru-RU"/>
          </w:rPr>
          <w:t>№ 81 от 31.05.2016 года</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6" w:tgtFrame="_blank" w:history="1">
        <w:r w:rsidRPr="007B7F6D">
          <w:rPr>
            <w:rFonts w:ascii="Arial" w:eastAsia="Times New Roman" w:hAnsi="Arial" w:cs="Arial"/>
            <w:color w:val="0000FF"/>
            <w:sz w:val="20"/>
            <w:szCs w:val="20"/>
            <w:lang w:eastAsia="ru-RU"/>
          </w:rPr>
          <w:t>№ 95 от 23.08.2017</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7" w:tgtFrame="_blank" w:history="1">
        <w:r w:rsidRPr="007B7F6D">
          <w:rPr>
            <w:rFonts w:ascii="Arial" w:eastAsia="Times New Roman" w:hAnsi="Arial" w:cs="Arial"/>
            <w:color w:val="0000FF"/>
            <w:sz w:val="20"/>
            <w:szCs w:val="20"/>
            <w:lang w:eastAsia="ru-RU"/>
          </w:rPr>
          <w:t>№ 153 от 15.12.2017</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8" w:tgtFrame="_blank" w:history="1">
        <w:r w:rsidRPr="007B7F6D">
          <w:rPr>
            <w:rFonts w:ascii="Arial" w:eastAsia="Times New Roman" w:hAnsi="Arial" w:cs="Arial"/>
            <w:color w:val="0000FF"/>
            <w:sz w:val="20"/>
            <w:szCs w:val="20"/>
            <w:lang w:eastAsia="ru-RU"/>
          </w:rPr>
          <w:t>№ 100 от 05.11.2018</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Постановлений Администрации Солнцевского сельского поселения Исилькульского муниципального района Омской области </w:t>
      </w:r>
      <w:hyperlink r:id="rId9" w:tgtFrame="_blank" w:history="1">
        <w:r w:rsidRPr="007B7F6D">
          <w:rPr>
            <w:rFonts w:ascii="Arial" w:eastAsia="Times New Roman" w:hAnsi="Arial" w:cs="Arial"/>
            <w:color w:val="0000FF"/>
            <w:sz w:val="20"/>
            <w:szCs w:val="20"/>
            <w:lang w:eastAsia="ru-RU"/>
          </w:rPr>
          <w:t>№ 85 от 27.09.2019)</w:t>
        </w:r>
      </w:hyperlink>
      <w:r w:rsidRPr="007B7F6D">
        <w:rPr>
          <w:rFonts w:ascii="Arial" w:eastAsia="Times New Roman" w:hAnsi="Arial" w:cs="Arial"/>
          <w:color w:val="000000"/>
          <w:sz w:val="20"/>
          <w:szCs w:val="20"/>
          <w:lang w:eastAsia="ru-RU"/>
        </w:rPr>
        <w:t>от </w:t>
      </w:r>
      <w:hyperlink r:id="rId10" w:tgtFrame="_blank" w:history="1">
        <w:r w:rsidRPr="007B7F6D">
          <w:rPr>
            <w:rFonts w:ascii="Arial" w:eastAsia="Times New Roman" w:hAnsi="Arial" w:cs="Arial"/>
            <w:color w:val="0000FF"/>
            <w:sz w:val="20"/>
            <w:szCs w:val="20"/>
            <w:lang w:eastAsia="ru-RU"/>
          </w:rPr>
          <w:t>04.08.2021 № 66</w:t>
        </w:r>
      </w:hyperlink>
      <w:r w:rsidRPr="007B7F6D">
        <w:rPr>
          <w:rFonts w:ascii="Arial" w:eastAsia="Times New Roman" w:hAnsi="Arial" w:cs="Arial"/>
          <w:color w:val="000000"/>
          <w:sz w:val="20"/>
          <w:szCs w:val="20"/>
          <w:lang w:eastAsia="ru-RU"/>
        </w:rPr>
        <w:t>, от </w:t>
      </w:r>
      <w:hyperlink r:id="rId11" w:tgtFrame="_blank" w:history="1">
        <w:r w:rsidRPr="007B7F6D">
          <w:rPr>
            <w:rFonts w:ascii="Arial" w:eastAsia="Times New Roman" w:hAnsi="Arial" w:cs="Arial"/>
            <w:color w:val="0000FF"/>
            <w:sz w:val="20"/>
            <w:szCs w:val="20"/>
            <w:lang w:eastAsia="ru-RU"/>
          </w:rPr>
          <w:t>24.12.2021 № 129</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36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В целях регламентации административных процедур и административных действий при предоставлении муниципальной услуги по предоставлению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в соответствии с Федеральным законом от 27 июля 2010 года № 210-ФЗ </w:t>
      </w:r>
      <w:hyperlink r:id="rId12" w:tgtFrame="_blank" w:history="1">
        <w:r w:rsidRPr="007B7F6D">
          <w:rPr>
            <w:rFonts w:ascii="Arial" w:eastAsia="Times New Roman" w:hAnsi="Arial" w:cs="Arial"/>
            <w:color w:val="0000FF"/>
            <w:sz w:val="20"/>
            <w:szCs w:val="20"/>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0"/>
          <w:szCs w:val="20"/>
          <w:lang w:eastAsia="ru-RU"/>
        </w:rPr>
        <w:t>, </w:t>
      </w:r>
      <w:hyperlink r:id="rId13" w:tgtFrame="_blank" w:history="1">
        <w:r w:rsidRPr="007B7F6D">
          <w:rPr>
            <w:rFonts w:ascii="Arial" w:eastAsia="Times New Roman" w:hAnsi="Arial" w:cs="Arial"/>
            <w:color w:val="0000FF"/>
            <w:sz w:val="20"/>
            <w:szCs w:val="20"/>
            <w:lang w:eastAsia="ru-RU"/>
          </w:rPr>
          <w:t>Земельным кодексом</w:t>
        </w:r>
      </w:hyperlink>
      <w:r w:rsidRPr="007B7F6D">
        <w:rPr>
          <w:rFonts w:ascii="Arial" w:eastAsia="Times New Roman" w:hAnsi="Arial" w:cs="Arial"/>
          <w:color w:val="000000"/>
          <w:sz w:val="20"/>
          <w:szCs w:val="20"/>
          <w:lang w:eastAsia="ru-RU"/>
        </w:rPr>
        <w:t> Российской Федерации, Федеральным законом от 06.10.2003 № 131-ФЗ «Об общих принципах</w:t>
      </w:r>
      <w:proofErr w:type="gramEnd"/>
      <w:r w:rsidRPr="007B7F6D">
        <w:rPr>
          <w:rFonts w:ascii="Arial" w:eastAsia="Times New Roman" w:hAnsi="Arial" w:cs="Arial"/>
          <w:color w:val="000000"/>
          <w:sz w:val="20"/>
          <w:szCs w:val="20"/>
          <w:lang w:eastAsia="ru-RU"/>
        </w:rPr>
        <w:t xml:space="preserve"> организации местного самоуправления в Российской Федерации», руководствуясь </w:t>
      </w:r>
      <w:hyperlink r:id="rId14" w:tgtFrame="_blank" w:history="1">
        <w:r w:rsidRPr="007B7F6D">
          <w:rPr>
            <w:rFonts w:ascii="Arial" w:eastAsia="Times New Roman" w:hAnsi="Arial" w:cs="Arial"/>
            <w:color w:val="0000FF"/>
            <w:sz w:val="20"/>
            <w:szCs w:val="20"/>
            <w:lang w:eastAsia="ru-RU"/>
          </w:rPr>
          <w:t>Уставом Солнцевского сельского поселения Исилькульского муниципального района</w:t>
        </w:r>
      </w:hyperlink>
      <w:r w:rsidRPr="007B7F6D">
        <w:rPr>
          <w:rFonts w:ascii="Arial" w:eastAsia="Times New Roman" w:hAnsi="Arial" w:cs="Arial"/>
          <w:color w:val="000000"/>
          <w:sz w:val="20"/>
          <w:szCs w:val="20"/>
          <w:lang w:eastAsia="ru-RU"/>
        </w:rPr>
        <w:t>, Администрация Солнцевского сельского поселения Исилькульского муниципального района Омской области ПОСТАНОВЛЯЕТ:</w:t>
      </w:r>
    </w:p>
    <w:p w:rsidR="007B7F6D" w:rsidRPr="007B7F6D" w:rsidRDefault="007B7F6D" w:rsidP="007B7F6D">
      <w:pPr>
        <w:spacing w:after="0" w:line="240" w:lineRule="auto"/>
        <w:ind w:firstLine="473"/>
        <w:jc w:val="both"/>
        <w:rPr>
          <w:rFonts w:ascii="Times New Roman" w:eastAsia="Times New Roman" w:hAnsi="Times New Roman" w:cs="Times New Roman"/>
          <w:b/>
          <w:bCs/>
          <w:color w:val="000000"/>
          <w:sz w:val="28"/>
          <w:szCs w:val="28"/>
          <w:lang w:eastAsia="ru-RU"/>
        </w:rPr>
      </w:pPr>
      <w:r w:rsidRPr="007B7F6D">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 согласно приложению.</w:t>
      </w:r>
    </w:p>
    <w:p w:rsidR="007B7F6D" w:rsidRPr="007B7F6D" w:rsidRDefault="007B7F6D" w:rsidP="007B7F6D">
      <w:pPr>
        <w:shd w:val="clear" w:color="auto" w:fill="FFFFFF"/>
        <w:spacing w:after="0" w:line="326" w:lineRule="atLeast"/>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Опубликовать (обнародовать) настоящее Постановление.</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Глава Солнцевского сельского поселения В.А.Туров</w:t>
      </w: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r w:rsidRPr="007B7F6D">
        <w:rPr>
          <w:rFonts w:ascii="Arial" w:eastAsia="Times New Roman" w:hAnsi="Arial" w:cs="Arial"/>
          <w:color w:val="000000"/>
          <w:sz w:val="20"/>
          <w:szCs w:val="20"/>
          <w:lang w:eastAsia="ru-RU"/>
        </w:rPr>
        <w:br w:type="textWrapping" w:clear="all"/>
      </w: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Default="007B7F6D" w:rsidP="007B7F6D">
      <w:pPr>
        <w:spacing w:after="0" w:line="240" w:lineRule="auto"/>
        <w:ind w:left="113" w:firstLine="720"/>
        <w:jc w:val="right"/>
        <w:rPr>
          <w:rFonts w:ascii="Arial" w:eastAsia="Times New Roman" w:hAnsi="Arial" w:cs="Arial"/>
          <w:b/>
          <w:bCs/>
          <w:color w:val="000000"/>
          <w:sz w:val="32"/>
          <w:szCs w:val="32"/>
          <w:lang w:eastAsia="ru-RU"/>
        </w:rPr>
      </w:pPr>
    </w:p>
    <w:p w:rsidR="007B7F6D" w:rsidRPr="007B7F6D" w:rsidRDefault="007B7F6D" w:rsidP="007B7F6D">
      <w:pPr>
        <w:spacing w:after="0" w:line="240" w:lineRule="auto"/>
        <w:ind w:left="113" w:firstLine="720"/>
        <w:jc w:val="right"/>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lastRenderedPageBreak/>
        <w:t>Приложение к постановлению</w:t>
      </w:r>
    </w:p>
    <w:p w:rsidR="007B7F6D" w:rsidRPr="007B7F6D" w:rsidRDefault="007B7F6D" w:rsidP="007B7F6D">
      <w:pPr>
        <w:spacing w:after="0" w:line="240" w:lineRule="auto"/>
        <w:ind w:left="113" w:firstLine="720"/>
        <w:jc w:val="right"/>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Администрации Солнцевского</w:t>
      </w:r>
    </w:p>
    <w:p w:rsidR="007B7F6D" w:rsidRPr="007B7F6D" w:rsidRDefault="007B7F6D" w:rsidP="007B7F6D">
      <w:pPr>
        <w:spacing w:after="0" w:line="240" w:lineRule="auto"/>
        <w:ind w:left="113" w:firstLine="720"/>
        <w:jc w:val="right"/>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сельского поселения</w:t>
      </w:r>
    </w:p>
    <w:p w:rsidR="007B7F6D" w:rsidRPr="007B7F6D" w:rsidRDefault="007B7F6D" w:rsidP="007B7F6D">
      <w:pPr>
        <w:spacing w:after="0" w:line="240" w:lineRule="auto"/>
        <w:ind w:firstLine="473"/>
        <w:jc w:val="right"/>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от 01.10.2015 года № 138</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2"/>
          <w:szCs w:val="32"/>
          <w:lang w:eastAsia="ru-RU"/>
        </w:rPr>
        <w:t>АДМИНИСТРАТИВНЫЙ РЕГЛАМЕНТ</w:t>
      </w:r>
    </w:p>
    <w:p w:rsidR="007B7F6D" w:rsidRPr="007B7F6D" w:rsidRDefault="007B7F6D" w:rsidP="007B7F6D">
      <w:pPr>
        <w:spacing w:after="0" w:line="240" w:lineRule="auto"/>
        <w:ind w:firstLine="473"/>
        <w:jc w:val="center"/>
        <w:rPr>
          <w:rFonts w:ascii="Times New Roman" w:eastAsia="Times New Roman" w:hAnsi="Times New Roman" w:cs="Times New Roman"/>
          <w:b/>
          <w:bCs/>
          <w:color w:val="000000"/>
          <w:sz w:val="28"/>
          <w:szCs w:val="28"/>
          <w:lang w:eastAsia="ru-RU"/>
        </w:rPr>
      </w:pPr>
      <w:r w:rsidRPr="007B7F6D">
        <w:rPr>
          <w:rFonts w:ascii="Arial" w:eastAsia="Times New Roman" w:hAnsi="Arial" w:cs="Arial"/>
          <w:b/>
          <w:bCs/>
          <w:color w:val="000000"/>
          <w:sz w:val="32"/>
          <w:szCs w:val="32"/>
          <w:lang w:eastAsia="ru-RU"/>
        </w:rPr>
        <w:t>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w:t>
      </w:r>
    </w:p>
    <w:p w:rsidR="007B7F6D" w:rsidRPr="007B7F6D" w:rsidRDefault="007B7F6D" w:rsidP="007B7F6D">
      <w:pPr>
        <w:spacing w:after="0" w:line="240" w:lineRule="auto"/>
        <w:ind w:firstLine="473"/>
        <w:jc w:val="center"/>
        <w:rPr>
          <w:rFonts w:ascii="Times New Roman" w:eastAsia="Times New Roman" w:hAnsi="Times New Roman" w:cs="Times New Roman"/>
          <w:b/>
          <w:bCs/>
          <w:color w:val="000000"/>
          <w:sz w:val="28"/>
          <w:szCs w:val="28"/>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Раздел I. Общие положения</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 Предмет регулирования регламента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1.1. </w:t>
      </w:r>
      <w:proofErr w:type="gramStart"/>
      <w:r w:rsidRPr="007B7F6D">
        <w:rPr>
          <w:rFonts w:ascii="Arial" w:eastAsia="Times New Roman" w:hAnsi="Arial" w:cs="Arial"/>
          <w:color w:val="000000"/>
          <w:sz w:val="20"/>
          <w:szCs w:val="20"/>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на которых расположены здания, сооружения, в собственность, аренду»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по содействию</w:t>
      </w:r>
      <w:proofErr w:type="gramEnd"/>
      <w:r w:rsidRPr="007B7F6D">
        <w:rPr>
          <w:rFonts w:ascii="Arial" w:eastAsia="Times New Roman" w:hAnsi="Arial" w:cs="Arial"/>
          <w:color w:val="000000"/>
          <w:sz w:val="20"/>
          <w:szCs w:val="20"/>
          <w:lang w:eastAsia="ru-RU"/>
        </w:rPr>
        <w:t xml:space="preserve"> физическим и юридическим лицам в сфере предоставления в собственность (аренду) земельных участков, находящихся в муниципальной собственности или государственная собственность на которые не разграничена, на которых расположены здания, сооружения (далее по тексту – муниципальная услуга).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1.2. Данный Административный регламент распространяется на правоотношения по распоряжению:</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roofErr w:type="spellStart"/>
      <w:r w:rsidRPr="007B7F6D">
        <w:rPr>
          <w:rFonts w:ascii="Arial" w:eastAsia="Times New Roman" w:hAnsi="Arial" w:cs="Arial"/>
          <w:color w:val="000000"/>
          <w:sz w:val="20"/>
          <w:szCs w:val="20"/>
          <w:lang w:eastAsia="ru-RU"/>
        </w:rPr>
        <w:t>Искл</w:t>
      </w:r>
      <w:proofErr w:type="spellEnd"/>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земельными участками, находящимися в муниципальной собственности сельского поселения.</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2. Круг заявителей</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2.1. </w:t>
      </w:r>
      <w:proofErr w:type="gramStart"/>
      <w:r w:rsidRPr="007B7F6D">
        <w:rPr>
          <w:rFonts w:ascii="Arial" w:eastAsia="Times New Roman" w:hAnsi="Arial" w:cs="Arial"/>
          <w:color w:val="000000"/>
          <w:sz w:val="20"/>
          <w:szCs w:val="20"/>
          <w:lang w:eastAsia="ru-RU"/>
        </w:rPr>
        <w:t>Заявителями, имеющими право на получение муниципальной услуги являются</w:t>
      </w:r>
      <w:proofErr w:type="gramEnd"/>
      <w:r w:rsidRPr="007B7F6D">
        <w:rPr>
          <w:rFonts w:ascii="Arial" w:eastAsia="Times New Roman" w:hAnsi="Arial" w:cs="Arial"/>
          <w:color w:val="000000"/>
          <w:sz w:val="20"/>
          <w:szCs w:val="20"/>
          <w:lang w:eastAsia="ru-RU"/>
        </w:rPr>
        <w:t> граждане, юридические лица, являющиеся собственниками зданий, сооружений, расположенных на таких земельных участках.</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7B7F6D" w:rsidRPr="007B7F6D" w:rsidRDefault="007B7F6D" w:rsidP="007B7F6D">
      <w:pPr>
        <w:spacing w:after="0" w:line="240" w:lineRule="auto"/>
        <w:ind w:left="1740" w:hanging="1020"/>
        <w:jc w:val="center"/>
        <w:rPr>
          <w:rFonts w:ascii="Arial" w:eastAsia="Times New Roman" w:hAnsi="Arial" w:cs="Arial"/>
          <w:color w:val="000000"/>
          <w:sz w:val="24"/>
          <w:szCs w:val="24"/>
          <w:lang w:eastAsia="ru-RU"/>
        </w:rPr>
      </w:pPr>
      <w:r w:rsidRPr="007B7F6D">
        <w:rPr>
          <w:rFonts w:ascii="Arial" w:eastAsia="Times New Roman" w:hAnsi="Arial" w:cs="Arial"/>
          <w:b/>
          <w:bCs/>
          <w:color w:val="000000"/>
          <w:sz w:val="24"/>
          <w:szCs w:val="24"/>
          <w:lang w:eastAsia="ru-RU"/>
        </w:rPr>
        <w:t> </w:t>
      </w:r>
    </w:p>
    <w:p w:rsidR="007B7F6D" w:rsidRPr="007B7F6D" w:rsidRDefault="007B7F6D" w:rsidP="007B7F6D">
      <w:pPr>
        <w:spacing w:after="0" w:line="240" w:lineRule="auto"/>
        <w:ind w:left="1740" w:hanging="1020"/>
        <w:jc w:val="center"/>
        <w:rPr>
          <w:rFonts w:ascii="Arial" w:eastAsia="Times New Roman" w:hAnsi="Arial" w:cs="Arial"/>
          <w:color w:val="000000"/>
          <w:sz w:val="24"/>
          <w:szCs w:val="24"/>
          <w:lang w:eastAsia="ru-RU"/>
        </w:rPr>
      </w:pPr>
      <w:r w:rsidRPr="007B7F6D">
        <w:rPr>
          <w:rFonts w:ascii="Arial" w:eastAsia="Times New Roman" w:hAnsi="Arial" w:cs="Arial"/>
          <w:b/>
          <w:bCs/>
          <w:color w:val="000000"/>
          <w:sz w:val="24"/>
          <w:szCs w:val="24"/>
          <w:lang w:eastAsia="ru-RU"/>
        </w:rPr>
        <w:t>3. Требования к порядку информирования о предоставлении муниципальной услуги</w:t>
      </w:r>
    </w:p>
    <w:p w:rsidR="007B7F6D" w:rsidRPr="007B7F6D" w:rsidRDefault="007B7F6D" w:rsidP="007B7F6D">
      <w:pPr>
        <w:spacing w:after="0" w:line="240" w:lineRule="auto"/>
        <w:ind w:left="1740" w:hanging="1020"/>
        <w:jc w:val="center"/>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3.1. Администрация Солнцевского сельского поселения находится по адресу: 646010,Омская область, Исилькульский район, с. Солнцевка, ул. Центральная, 1.</w:t>
      </w:r>
    </w:p>
    <w:p w:rsidR="007B7F6D" w:rsidRPr="007B7F6D" w:rsidRDefault="007B7F6D" w:rsidP="007B7F6D">
      <w:pPr>
        <w:spacing w:after="0" w:line="240" w:lineRule="auto"/>
        <w:ind w:left="720" w:hanging="1020"/>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3.2.График работы Администрации Солнцевского сельского поселения: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Понедельник с 8-00 до 17-15 (час.)</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Вторник с 8-00 до 17-15 (час.)</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Среда с 8-00 до 17- 15 (час.)</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Четверг не приемный день</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Пятница с 8-00 до 16-00 (час.)</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Суббота выходной день</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Воскресенье выходной день</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Обеденный перерыв – с 12-00 до 14-00</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3.3. Справочный телефон, телефакс Администрации Солнцевского сельского поселения 8-(38173) 51-144.</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3.4. Адрес электронной почты Администрации Солнцевского сельского поселения в информационно-телекоммуникационной сети «Интернет»:</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hyperlink r:id="rId15" w:history="1">
        <w:r w:rsidRPr="007B7F6D">
          <w:rPr>
            <w:rFonts w:ascii="Arial" w:eastAsia="Times New Roman" w:hAnsi="Arial" w:cs="Arial"/>
            <w:color w:val="000000"/>
            <w:sz w:val="20"/>
            <w:szCs w:val="20"/>
            <w:lang w:eastAsia="ru-RU"/>
          </w:rPr>
          <w:t>www. soln@ismr.omskportal.ru</w:t>
        </w:r>
      </w:hyperlink>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3.5. Адрес официального сайта Исилькульского муниципального района в информационно-телекоммуникационной сети "Интернет": http://isilk.omskportal.ru.</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3.6. Информирование о порядке предоставления муниципальной услуги осуществляется Администрацией Солнцевского сельского поселения: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по телефону;</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путем направления письменного ответа на заявление заявителя по почте;</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путем направления в электронном виде по телекоммуникационным каналам связи ответа на заявление заявителя;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при личном приеме заявителей;</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виде информационных материалов (брошюр, буклетов и т.д.);</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путем размещения информации в открытой и доступной форме на официальном сайте Исилькульского муниципального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3.7. При ответах на телефонные звонки и личные обращения специалисты Администрации Солнцевского сельского поселения подробно, в вежливой (корректной) форме информируют обратившихся лиц по интересующим вопросам.</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Информация по вопросам предоставления муниципальной услуги является открытой и предоставляется путем:</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размещения на официальном сайте Исилькульского муниципального района Омской области.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размещения на информационном стенде, расположенном в помещении Администрации Солнцевского сельского поселения;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использования средств телефонной связи;</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4) проведения консультаций специалистом Администрации Солнцевского сельского поселения при личном обращении.</w:t>
      </w:r>
    </w:p>
    <w:p w:rsidR="007B7F6D" w:rsidRPr="007B7F6D" w:rsidRDefault="007B7F6D" w:rsidP="007B7F6D">
      <w:pPr>
        <w:spacing w:after="0" w:line="240" w:lineRule="auto"/>
        <w:ind w:left="1740" w:firstLine="709"/>
        <w:jc w:val="center"/>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Раздел II. Стандарт предоставления муниципальной услуги</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4. Наименование муниципальной услуги</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4.1. Наименование муниципальной услуги –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4.2. При условии предоставления муниципальной услуги в электронном виде заявитель вправе получить муниципальную услугу посредством государственной информационной системы Омской области «Портал государственных и муниципальных услуг Омской области» в информационно-телекоммуникационной сети «Интернет» (</w:t>
      </w:r>
      <w:proofErr w:type="spellStart"/>
      <w:r w:rsidRPr="007B7F6D">
        <w:rPr>
          <w:rFonts w:ascii="Arial" w:eastAsia="Times New Roman" w:hAnsi="Arial" w:cs="Arial"/>
          <w:color w:val="000000"/>
          <w:sz w:val="20"/>
          <w:szCs w:val="20"/>
          <w:lang w:eastAsia="ru-RU"/>
        </w:rPr>
        <w:t>www.pgu.omskportal.ru</w:t>
      </w:r>
      <w:proofErr w:type="spellEnd"/>
      <w:r w:rsidRPr="007B7F6D">
        <w:rPr>
          <w:rFonts w:ascii="Arial" w:eastAsia="Times New Roman" w:hAnsi="Arial" w:cs="Arial"/>
          <w:color w:val="000000"/>
          <w:sz w:val="20"/>
          <w:szCs w:val="20"/>
          <w:lang w:eastAsia="ru-RU"/>
        </w:rPr>
        <w:t>) (далее – Портал государственных услуг).</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5. Наименование органа, предоставляющего муниципальную услугу</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5.1. Муниципальная услуга предоставляется Администрацией Солнцевского сельского поселения.</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5.2. В предоставлении муниципальной услуги участвуют следующие органы государственной власти и иные организации:</w:t>
      </w:r>
    </w:p>
    <w:p w:rsidR="007B7F6D" w:rsidRPr="007B7F6D" w:rsidRDefault="007B7F6D" w:rsidP="007B7F6D">
      <w:pPr>
        <w:spacing w:after="0" w:line="240" w:lineRule="auto"/>
        <w:ind w:firstLine="709"/>
        <w:jc w:val="both"/>
        <w:rPr>
          <w:rFonts w:ascii="Arial" w:eastAsia="Times New Roman" w:hAnsi="Arial" w:cs="Arial"/>
          <w:b/>
          <w:bCs/>
          <w:i/>
          <w:iCs/>
          <w:color w:val="000000"/>
          <w:sz w:val="32"/>
          <w:szCs w:val="32"/>
          <w:lang w:eastAsia="ru-RU"/>
        </w:rPr>
      </w:pPr>
      <w:r w:rsidRPr="007B7F6D">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Омской области;</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Федеральная налоговая служба.</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proofErr w:type="gramStart"/>
      <w:r w:rsidRPr="007B7F6D">
        <w:rPr>
          <w:rFonts w:ascii="Arial" w:eastAsia="Times New Roman" w:hAnsi="Arial" w:cs="Arial"/>
          <w:color w:val="000000"/>
          <w:sz w:val="24"/>
          <w:szCs w:val="24"/>
          <w:lang w:eastAsia="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sidRPr="007B7F6D">
        <w:rPr>
          <w:rFonts w:ascii="Arial" w:eastAsia="Times New Roman" w:hAnsi="Arial" w:cs="Arial"/>
          <w:color w:val="000000"/>
          <w:sz w:val="24"/>
          <w:szCs w:val="24"/>
          <w:lang w:eastAsia="ru-RU"/>
        </w:rPr>
        <w:t> документы и информация не были представлены заявителем, сл</w:t>
      </w:r>
      <w:r w:rsidRPr="007B7F6D">
        <w:rPr>
          <w:rFonts w:ascii="Arial" w:eastAsia="Times New Roman" w:hAnsi="Arial" w:cs="Arial"/>
          <w:color w:val="000000"/>
          <w:sz w:val="24"/>
          <w:szCs w:val="24"/>
          <w:lang w:eastAsia="ru-RU"/>
        </w:rPr>
        <w:lastRenderedPageBreak/>
        <w:t>едующие сведения, если дополнительные сведения не установлены законодательным актом Российской Федерации: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 наименование органа или организации, направляющих межведомственный запрос;</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2) наименование органа или организации, в адрес которых направляется межведомственный запрос;</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4) указание на положения нормативного правового акта, которыми установлено представление документа и (или) информации, </w:t>
      </w:r>
      <w:proofErr w:type="gramStart"/>
      <w:r w:rsidRPr="007B7F6D">
        <w:rPr>
          <w:rFonts w:ascii="Arial" w:eastAsia="Times New Roman" w:hAnsi="Arial" w:cs="Arial"/>
          <w:color w:val="000000"/>
          <w:sz w:val="24"/>
          <w:szCs w:val="24"/>
          <w:lang w:eastAsia="ru-RU"/>
        </w:rPr>
        <w:t>необходимых</w:t>
      </w:r>
      <w:proofErr w:type="gramEnd"/>
      <w:r w:rsidRPr="007B7F6D">
        <w:rPr>
          <w:rFonts w:ascii="Arial" w:eastAsia="Times New Roman" w:hAnsi="Arial" w:cs="Arial"/>
          <w:color w:val="000000"/>
          <w:sz w:val="24"/>
          <w:szCs w:val="24"/>
          <w:lang w:eastAsia="ru-RU"/>
        </w:rPr>
        <w:t> для предоставления муниципальной услуги, и указание на реквизиты данного нормативного правового акта;</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B7F6D">
        <w:rPr>
          <w:rFonts w:ascii="Arial" w:eastAsia="Times New Roman" w:hAnsi="Arial" w:cs="Arial"/>
          <w:color w:val="000000"/>
          <w:sz w:val="24"/>
          <w:szCs w:val="24"/>
          <w:lang w:eastAsia="ru-RU"/>
        </w:rPr>
        <w:t>таких</w:t>
      </w:r>
      <w:proofErr w:type="gramEnd"/>
      <w:r w:rsidRPr="007B7F6D">
        <w:rPr>
          <w:rFonts w:ascii="Arial" w:eastAsia="Times New Roman" w:hAnsi="Arial" w:cs="Arial"/>
          <w:color w:val="000000"/>
          <w:sz w:val="24"/>
          <w:szCs w:val="24"/>
          <w:lang w:eastAsia="ru-RU"/>
        </w:rPr>
        <w:t> документа и (или) информации;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6) контактная информация для направления ответа на межведомственный запрос;</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7) дата направления межведомственного запроса;</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9) информация о факте получения согласия, предусмотренного частью 5 статьи 7 Федерального закона </w:t>
      </w:r>
      <w:hyperlink r:id="rId16" w:tgtFrame="_blank" w:history="1">
        <w:r w:rsidRPr="007B7F6D">
          <w:rPr>
            <w:rFonts w:ascii="Arial" w:eastAsia="Times New Roman" w:hAnsi="Arial" w:cs="Arial"/>
            <w:color w:val="0000FF"/>
            <w:sz w:val="24"/>
            <w:szCs w:val="24"/>
            <w:lang w:eastAsia="ru-RU"/>
          </w:rPr>
          <w:t>от 27.07.2010 № 210-ФЗ «Об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Администрации Солнцевского сельского поселения Исилькульского муниципального района Омской области </w:t>
      </w:r>
      <w:hyperlink r:id="rId17" w:tgtFrame="_blank" w:history="1">
        <w:r w:rsidRPr="007B7F6D">
          <w:rPr>
            <w:rFonts w:ascii="Arial" w:eastAsia="Times New Roman" w:hAnsi="Arial" w:cs="Arial"/>
            <w:color w:val="0000FF"/>
            <w:sz w:val="20"/>
            <w:szCs w:val="20"/>
            <w:lang w:eastAsia="ru-RU"/>
          </w:rPr>
          <w:t>№ 85 от 27.09.2019)</w:t>
        </w:r>
      </w:hyperlink>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5.3. 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6. Результат предоставления муниципальной услуги</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6.1. Результатом предоставления муниципальной услуги являются:</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заключение договора аренды земельного участка;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заключение договора купли-продажи земельного участка;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3) </w:t>
      </w:r>
      <w:proofErr w:type="gramStart"/>
      <w:r w:rsidRPr="007B7F6D">
        <w:rPr>
          <w:rFonts w:ascii="Arial" w:eastAsia="Times New Roman" w:hAnsi="Arial" w:cs="Arial"/>
          <w:color w:val="000000"/>
          <w:sz w:val="20"/>
          <w:szCs w:val="20"/>
          <w:lang w:eastAsia="ru-RU"/>
        </w:rPr>
        <w:t>отказе</w:t>
      </w:r>
      <w:proofErr w:type="gramEnd"/>
      <w:r w:rsidRPr="007B7F6D">
        <w:rPr>
          <w:rFonts w:ascii="Arial" w:eastAsia="Times New Roman" w:hAnsi="Arial" w:cs="Arial"/>
          <w:color w:val="000000"/>
          <w:sz w:val="20"/>
          <w:szCs w:val="20"/>
          <w:lang w:eastAsia="ru-RU"/>
        </w:rPr>
        <w:t xml:space="preserve"> в заключение договора аренды (купли-продажи) земельного участка.</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6.2. Процедура предоставления услуги завершается направлением (вручением) заявителю (представителю заявителя) оформленного уведомления.</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7. Срок предоставления муниципальной услуги</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7.1. Рассмотрение заявления осуществляется в течение срока, не превышающего 30 календарных дней со дня поступления заявления.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7.2. Срок выдачи (направления) договора аренды, купли-продажи или письма администрации сельского поселения об отказе в предоставлении муниципальной услуги составляет 1 (один) день с момента их подписания.</w:t>
      </w:r>
    </w:p>
    <w:p w:rsidR="007B7F6D" w:rsidRPr="007B7F6D" w:rsidRDefault="007B7F6D" w:rsidP="007B7F6D">
      <w:pPr>
        <w:spacing w:after="0" w:line="240" w:lineRule="auto"/>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8. Правовые основания для предоставления муниципальной услуги</w:t>
      </w:r>
    </w:p>
    <w:p w:rsidR="007B7F6D" w:rsidRPr="007B7F6D" w:rsidRDefault="007B7F6D" w:rsidP="007B7F6D">
      <w:pPr>
        <w:spacing w:after="0" w:line="240" w:lineRule="auto"/>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 </w:t>
      </w:r>
    </w:p>
    <w:p w:rsidR="007B7F6D" w:rsidRPr="007B7F6D" w:rsidRDefault="007B7F6D" w:rsidP="007B7F6D">
      <w:pPr>
        <w:spacing w:after="0" w:line="240" w:lineRule="auto"/>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8.1.Перечень нормативных правовых актов, регулирующих отношения, возникающие в связи с предоставлением услуги:</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1) </w:t>
      </w:r>
      <w:hyperlink r:id="rId18" w:tgtFrame="_blank" w:history="1">
        <w:r w:rsidRPr="007B7F6D">
          <w:rPr>
            <w:rFonts w:ascii="Arial" w:eastAsia="Times New Roman" w:hAnsi="Arial" w:cs="Arial"/>
            <w:color w:val="0000FF"/>
            <w:sz w:val="20"/>
            <w:szCs w:val="20"/>
            <w:lang w:eastAsia="ru-RU"/>
          </w:rPr>
          <w:t>Земельным кодексом</w:t>
        </w:r>
      </w:hyperlink>
      <w:r w:rsidRPr="007B7F6D">
        <w:rPr>
          <w:rFonts w:ascii="Arial" w:eastAsia="Times New Roman" w:hAnsi="Arial" w:cs="Arial"/>
          <w:color w:val="000000"/>
          <w:sz w:val="20"/>
          <w:szCs w:val="20"/>
          <w:lang w:eastAsia="ru-RU"/>
        </w:rPr>
        <w:t> Российской Федерации от 25 октября 2001 года № 136-ФЗ (источник официального опубликования «Российская газета» № 211-212 от 30 октября 2001 года);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w:t>
      </w:r>
      <w:hyperlink r:id="rId19" w:history="1">
        <w:r w:rsidRPr="007B7F6D">
          <w:rPr>
            <w:rFonts w:ascii="Arial" w:eastAsia="Times New Roman" w:hAnsi="Arial" w:cs="Arial"/>
            <w:color w:val="0000FF"/>
            <w:sz w:val="20"/>
            <w:szCs w:val="20"/>
            <w:lang w:eastAsia="ru-RU"/>
          </w:rPr>
          <w:t>Градостроительным кодексом</w:t>
        </w:r>
      </w:hyperlink>
      <w:r w:rsidRPr="007B7F6D">
        <w:rPr>
          <w:rFonts w:ascii="Arial" w:eastAsia="Times New Roman" w:hAnsi="Arial" w:cs="Arial"/>
          <w:color w:val="000000"/>
          <w:sz w:val="20"/>
          <w:szCs w:val="20"/>
          <w:lang w:eastAsia="ru-RU"/>
        </w:rPr>
        <w:t> Российской Федерации от 29 декабря 2004 года № 190-ФЗ (источник официального опубликования «Российская газета» № 290 от 30 декабря 2004 года);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Федеральным законом от </w:t>
      </w:r>
      <w:hyperlink r:id="rId20" w:tgtFrame="_blank" w:history="1">
        <w:r w:rsidRPr="007B7F6D">
          <w:rPr>
            <w:rFonts w:ascii="Arial" w:eastAsia="Times New Roman" w:hAnsi="Arial" w:cs="Arial"/>
            <w:color w:val="0000FF"/>
            <w:sz w:val="20"/>
            <w:szCs w:val="20"/>
            <w:lang w:eastAsia="ru-RU"/>
          </w:rPr>
          <w:t>25 октября 2001 года № 137-ФЗ</w:t>
        </w:r>
      </w:hyperlink>
      <w:r w:rsidRPr="007B7F6D">
        <w:rPr>
          <w:rFonts w:ascii="Arial" w:eastAsia="Times New Roman" w:hAnsi="Arial" w:cs="Arial"/>
          <w:color w:val="000000"/>
          <w:sz w:val="20"/>
          <w:szCs w:val="20"/>
          <w:lang w:eastAsia="ru-RU"/>
        </w:rPr>
        <w:t> </w:t>
      </w:r>
      <w:hyperlink r:id="rId21" w:tgtFrame="_blank" w:history="1">
        <w:r w:rsidRPr="007B7F6D">
          <w:rPr>
            <w:rFonts w:ascii="Arial" w:eastAsia="Times New Roman" w:hAnsi="Arial" w:cs="Arial"/>
            <w:color w:val="0000FF"/>
            <w:sz w:val="20"/>
            <w:szCs w:val="20"/>
            <w:lang w:eastAsia="ru-RU"/>
          </w:rPr>
          <w:t>«О введении в действие Земельного кодекса Российской Федерации»</w:t>
        </w:r>
      </w:hyperlink>
      <w:r w:rsidRPr="007B7F6D">
        <w:rPr>
          <w:rFonts w:ascii="Arial" w:eastAsia="Times New Roman" w:hAnsi="Arial" w:cs="Arial"/>
          <w:color w:val="000000"/>
          <w:sz w:val="20"/>
          <w:szCs w:val="20"/>
          <w:lang w:eastAsia="ru-RU"/>
        </w:rPr>
        <w:t> (источник официального опубликования «Российская газета», № 211-212 от 30 октября 2001 года);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 Федеральным законом от </w:t>
      </w:r>
      <w:hyperlink r:id="rId22" w:tgtFrame="_blank" w:history="1">
        <w:r w:rsidRPr="007B7F6D">
          <w:rPr>
            <w:rFonts w:ascii="Arial" w:eastAsia="Times New Roman" w:hAnsi="Arial" w:cs="Arial"/>
            <w:color w:val="0000FF"/>
            <w:sz w:val="20"/>
            <w:szCs w:val="20"/>
            <w:lang w:eastAsia="ru-RU"/>
          </w:rPr>
          <w:t>24 июля 2007 года № 221-ФЗ</w:t>
        </w:r>
      </w:hyperlink>
      <w:r w:rsidRPr="007B7F6D">
        <w:rPr>
          <w:rFonts w:ascii="Arial" w:eastAsia="Times New Roman" w:hAnsi="Arial" w:cs="Arial"/>
          <w:color w:val="000000"/>
          <w:sz w:val="20"/>
          <w:szCs w:val="20"/>
          <w:lang w:eastAsia="ru-RU"/>
        </w:rPr>
        <w:t> </w:t>
      </w:r>
      <w:hyperlink r:id="rId23" w:tgtFrame="_blank" w:history="1">
        <w:r w:rsidRPr="007B7F6D">
          <w:rPr>
            <w:rFonts w:ascii="Arial" w:eastAsia="Times New Roman" w:hAnsi="Arial" w:cs="Arial"/>
            <w:color w:val="0000FF"/>
            <w:sz w:val="20"/>
            <w:szCs w:val="20"/>
            <w:lang w:eastAsia="ru-RU"/>
          </w:rPr>
          <w:t>«О государственном кадастре недвижимости»</w:t>
        </w:r>
      </w:hyperlink>
      <w:r w:rsidRPr="007B7F6D">
        <w:rPr>
          <w:rFonts w:ascii="Arial" w:eastAsia="Times New Roman" w:hAnsi="Arial" w:cs="Arial"/>
          <w:color w:val="000000"/>
          <w:sz w:val="20"/>
          <w:szCs w:val="20"/>
          <w:lang w:eastAsia="ru-RU"/>
        </w:rPr>
        <w:t> (источник официального опубликования «Российская газета» № 165 от 1 августа 2007 года);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5) Федеральным законом от 27 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6) Федеральным законом от </w:t>
      </w:r>
      <w:hyperlink r:id="rId24" w:tgtFrame="_blank" w:history="1">
        <w:r w:rsidRPr="007B7F6D">
          <w:rPr>
            <w:rFonts w:ascii="Arial" w:eastAsia="Times New Roman" w:hAnsi="Arial" w:cs="Arial"/>
            <w:color w:val="0000FF"/>
            <w:sz w:val="20"/>
            <w:szCs w:val="20"/>
            <w:lang w:eastAsia="ru-RU"/>
          </w:rPr>
          <w:t>06 октября 2003 года № 131-ФЗ</w:t>
        </w:r>
      </w:hyperlink>
      <w:r w:rsidRPr="007B7F6D">
        <w:rPr>
          <w:rFonts w:ascii="Arial" w:eastAsia="Times New Roman" w:hAnsi="Arial" w:cs="Arial"/>
          <w:color w:val="000000"/>
          <w:sz w:val="20"/>
          <w:szCs w:val="20"/>
          <w:lang w:eastAsia="ru-RU"/>
        </w:rPr>
        <w:t> </w:t>
      </w:r>
      <w:hyperlink r:id="rId25" w:tgtFrame="_blank" w:history="1">
        <w:r w:rsidRPr="007B7F6D">
          <w:rPr>
            <w:rFonts w:ascii="Arial" w:eastAsia="Times New Roman" w:hAnsi="Arial" w:cs="Arial"/>
            <w:color w:val="0000FF"/>
            <w:sz w:val="20"/>
            <w:szCs w:val="20"/>
            <w:lang w:eastAsia="ru-RU"/>
          </w:rPr>
          <w:t>«Об общих принципах организации местного самоуправления в Российской Федерации»</w:t>
        </w:r>
      </w:hyperlink>
      <w:r w:rsidRPr="007B7F6D">
        <w:rPr>
          <w:rFonts w:ascii="Arial" w:eastAsia="Times New Roman" w:hAnsi="Arial" w:cs="Arial"/>
          <w:color w:val="000000"/>
          <w:sz w:val="20"/>
          <w:szCs w:val="20"/>
          <w:lang w:eastAsia="ru-RU"/>
        </w:rPr>
        <w:t> (источник официального опубликования «Российская газета», № 202 от 08 октября 2003 года);</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7) Закон Омской области от 08.02.2006 г. № 731-ОЗ </w:t>
      </w:r>
      <w:hyperlink r:id="rId26" w:tgtFrame="_blank" w:history="1">
        <w:r w:rsidRPr="007B7F6D">
          <w:rPr>
            <w:rFonts w:ascii="Arial" w:eastAsia="Times New Roman" w:hAnsi="Arial" w:cs="Arial"/>
            <w:color w:val="0000FF"/>
            <w:sz w:val="20"/>
            <w:szCs w:val="20"/>
            <w:lang w:eastAsia="ru-RU"/>
          </w:rPr>
          <w:t>«О регулировании земельных отношений в Омской области»</w:t>
        </w:r>
      </w:hyperlink>
      <w:r w:rsidRPr="007B7F6D">
        <w:rPr>
          <w:rFonts w:ascii="Arial" w:eastAsia="Times New Roman" w:hAnsi="Arial" w:cs="Arial"/>
          <w:color w:val="000000"/>
          <w:sz w:val="20"/>
          <w:szCs w:val="20"/>
          <w:lang w:eastAsia="ru-RU"/>
        </w:rPr>
        <w:t> (источник официального опубликования «Ведомости Законодательного Собрания Омской области», март 2006, № 1(46), часть I, ст. 2831);</w:t>
      </w:r>
    </w:p>
    <w:p w:rsidR="007B7F6D" w:rsidRPr="007B7F6D" w:rsidRDefault="007B7F6D" w:rsidP="007B7F6D">
      <w:pPr>
        <w:spacing w:after="0" w:line="240" w:lineRule="auto"/>
        <w:ind w:firstLine="544"/>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8) Уставом Солнцевского сельского поселения Исилькульского муниципального района Омской области.</w:t>
      </w:r>
    </w:p>
    <w:p w:rsidR="007B7F6D" w:rsidRPr="007B7F6D" w:rsidRDefault="007B7F6D" w:rsidP="007B7F6D">
      <w:pPr>
        <w:spacing w:after="0" w:line="240" w:lineRule="auto"/>
        <w:ind w:firstLine="540"/>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left="1740" w:firstLine="540"/>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9.1.Для предоставления муниципальной услуги в Администрацию Солнцевского сельского поселения предоставляется: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заявление, поданное физическим или юридическим лицом по установленной форме (приложение № 1);</w:t>
      </w:r>
    </w:p>
    <w:p w:rsidR="007B7F6D" w:rsidRPr="007B7F6D" w:rsidRDefault="007B7F6D" w:rsidP="007B7F6D">
      <w:pPr>
        <w:spacing w:after="0" w:line="240" w:lineRule="auto"/>
        <w:ind w:firstLine="561"/>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копия документа, подтверждающего личность заявителя;</w:t>
      </w:r>
    </w:p>
    <w:p w:rsidR="007B7F6D" w:rsidRPr="007B7F6D" w:rsidRDefault="007B7F6D" w:rsidP="007B7F6D">
      <w:pPr>
        <w:spacing w:after="0" w:line="240" w:lineRule="auto"/>
        <w:ind w:firstLine="561"/>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копия документа, подтверждающего полномочия представителя заявителя, если с заявлением о предоставления земельного участка обращается представитель заявителя;</w:t>
      </w:r>
    </w:p>
    <w:p w:rsidR="007B7F6D" w:rsidRPr="007B7F6D" w:rsidRDefault="007B7F6D" w:rsidP="007B7F6D">
      <w:pPr>
        <w:spacing w:after="0" w:line="240" w:lineRule="auto"/>
        <w:ind w:firstLine="473"/>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 </w:t>
      </w:r>
      <w:proofErr w:type="gramStart"/>
      <w:r w:rsidRPr="007B7F6D">
        <w:rPr>
          <w:rFonts w:ascii="Arial" w:eastAsia="Times New Roman" w:hAnsi="Arial" w:cs="Arial"/>
          <w:color w:val="000000"/>
          <w:sz w:val="20"/>
          <w:szCs w:val="20"/>
          <w:lang w:eastAsia="ru-RU"/>
        </w:rPr>
        <w:t>исключен</w:t>
      </w:r>
      <w:proofErr w:type="gramEnd"/>
      <w:r w:rsidRPr="007B7F6D">
        <w:rPr>
          <w:rFonts w:ascii="Arial" w:eastAsia="Times New Roman" w:hAnsi="Arial" w:cs="Arial"/>
          <w:color w:val="000000"/>
          <w:sz w:val="20"/>
          <w:szCs w:val="20"/>
          <w:lang w:eastAsia="ru-RU"/>
        </w:rPr>
        <w:t xml:space="preserve"> Постановлением </w:t>
      </w:r>
      <w:hyperlink r:id="rId27" w:tgtFrame="_blank" w:history="1">
        <w:r w:rsidRPr="007B7F6D">
          <w:rPr>
            <w:rFonts w:ascii="Arial" w:eastAsia="Times New Roman" w:hAnsi="Arial" w:cs="Arial"/>
            <w:color w:val="0000FF"/>
            <w:sz w:val="20"/>
            <w:szCs w:val="20"/>
            <w:lang w:eastAsia="ru-RU"/>
          </w:rPr>
          <w:t>№ 81 от 31.05.2016 года</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561"/>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561"/>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по тексту - ЕГРП);</w:t>
      </w:r>
    </w:p>
    <w:p w:rsidR="007B7F6D" w:rsidRPr="007B7F6D" w:rsidRDefault="007B7F6D" w:rsidP="007B7F6D">
      <w:pPr>
        <w:spacing w:after="0" w:line="240" w:lineRule="auto"/>
        <w:ind w:firstLine="561"/>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B7F6D" w:rsidRPr="007B7F6D" w:rsidRDefault="007B7F6D" w:rsidP="007B7F6D">
      <w:pPr>
        <w:spacing w:after="0" w:line="240" w:lineRule="auto"/>
        <w:ind w:firstLine="561"/>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Заявление заполняется заявителем от руки на русском языке. При предоставлении услуги в электронной форме заявление может быть подано в форме электронного документа, направленного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Заявление заверяется личной (электронной) подписью заявителя.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Заявление должно соответствовать следующим требованиям:</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Times New Roman" w:eastAsia="Times New Roman" w:hAnsi="Times New Roman" w:cs="Times New Roman"/>
          <w:color w:val="000000"/>
          <w:sz w:val="20"/>
          <w:szCs w:val="20"/>
          <w:lang w:eastAsia="ru-RU"/>
        </w:rPr>
        <w:t>1)</w:t>
      </w:r>
      <w:r w:rsidRPr="007B7F6D">
        <w:rPr>
          <w:rFonts w:ascii="Times New Roman" w:eastAsia="Times New Roman" w:hAnsi="Times New Roman" w:cs="Times New Roman"/>
          <w:color w:val="000000"/>
          <w:sz w:val="14"/>
          <w:szCs w:val="14"/>
          <w:lang w:eastAsia="ru-RU"/>
        </w:rPr>
        <w:t>              </w:t>
      </w:r>
      <w:r w:rsidRPr="007B7F6D">
        <w:rPr>
          <w:rFonts w:ascii="Arial" w:eastAsia="Times New Roman" w:hAnsi="Arial" w:cs="Arial"/>
          <w:color w:val="000000"/>
          <w:sz w:val="20"/>
          <w:szCs w:val="20"/>
          <w:lang w:eastAsia="ru-RU"/>
        </w:rPr>
        <w:t>не исполнено карандашом;</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Times New Roman" w:eastAsia="Times New Roman" w:hAnsi="Times New Roman" w:cs="Times New Roman"/>
          <w:color w:val="000000"/>
          <w:sz w:val="20"/>
          <w:szCs w:val="20"/>
          <w:lang w:eastAsia="ru-RU"/>
        </w:rPr>
        <w:t>2)</w:t>
      </w:r>
      <w:r w:rsidRPr="007B7F6D">
        <w:rPr>
          <w:rFonts w:ascii="Times New Roman" w:eastAsia="Times New Roman" w:hAnsi="Times New Roman" w:cs="Times New Roman"/>
          <w:color w:val="000000"/>
          <w:sz w:val="14"/>
          <w:szCs w:val="14"/>
          <w:lang w:eastAsia="ru-RU"/>
        </w:rPr>
        <w:t>              </w:t>
      </w:r>
      <w:r w:rsidRPr="007B7F6D">
        <w:rPr>
          <w:rFonts w:ascii="Arial" w:eastAsia="Times New Roman" w:hAnsi="Arial" w:cs="Arial"/>
          <w:color w:val="000000"/>
          <w:sz w:val="20"/>
          <w:szCs w:val="20"/>
          <w:lang w:eastAsia="ru-RU"/>
        </w:rPr>
        <w:t>написано разборчиво и не содержат подчисток, приписок, зачеркнутых слов и иных неоговоренных исправлений;</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не имеет серьезных повреждений, наличие которых допускает многозначность истолкования его содержания.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9.3. Для предоставления муниципальной услуги от государственных органов власти запрашиваются следующие документы:</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кадастровый паспорт испрашиваемого земельного участка либо кадастровая выписка об испрашиваемом земельном участке;</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lastRenderedPageBreak/>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 документы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Приказе Минэкономразвития России от 12 января 2015 года № 1.</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9.4. Документы, перечисленные в настоящем пункте, могут быть представлены заявителем самостоятельно.</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9.5.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9.6. Запрещается требовать от заявителя:</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proofErr w:type="gramStart"/>
      <w:r w:rsidRPr="007B7F6D">
        <w:rPr>
          <w:rFonts w:ascii="Arial" w:eastAsia="Times New Roman" w:hAnsi="Arial" w:cs="Arial"/>
          <w:color w:val="000000"/>
          <w:sz w:val="24"/>
          <w:szCs w:val="24"/>
          <w:lang w:eastAsia="ru-RU"/>
        </w:rPr>
        <w:t>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8" w:history="1">
        <w:r w:rsidRPr="007B7F6D">
          <w:rPr>
            <w:rFonts w:ascii="Arial" w:eastAsia="Times New Roman" w:hAnsi="Arial" w:cs="Arial"/>
            <w:color w:val="0000FF"/>
            <w:sz w:val="24"/>
            <w:szCs w:val="24"/>
            <w:lang w:eastAsia="ru-RU"/>
          </w:rPr>
          <w:t>ч.6 ст.7</w:t>
        </w:r>
      </w:hyperlink>
      <w:r w:rsidRPr="007B7F6D">
        <w:rPr>
          <w:rFonts w:ascii="Arial" w:eastAsia="Times New Roman" w:hAnsi="Arial" w:cs="Arial"/>
          <w:color w:val="000000"/>
          <w:sz w:val="24"/>
          <w:szCs w:val="24"/>
          <w:lang w:eastAsia="ru-RU"/>
        </w:rPr>
        <w:t> Федерального закона «</w:t>
      </w:r>
      <w:hyperlink r:id="rId29" w:tgtFrame="_blank" w:history="1">
        <w:r w:rsidRPr="007B7F6D">
          <w:rPr>
            <w:rFonts w:ascii="Arial" w:eastAsia="Times New Roman" w:hAnsi="Arial" w:cs="Arial"/>
            <w:color w:val="0000FF"/>
            <w:sz w:val="24"/>
            <w:szCs w:val="24"/>
            <w:lang w:eastAsia="ru-RU"/>
          </w:rPr>
          <w:t>Об организации предоставления</w:t>
        </w:r>
        <w:proofErr w:type="gramEnd"/>
        <w:r w:rsidRPr="007B7F6D">
          <w:rPr>
            <w:rFonts w:ascii="Arial" w:eastAsia="Times New Roman" w:hAnsi="Arial" w:cs="Arial"/>
            <w:color w:val="0000FF"/>
            <w:sz w:val="24"/>
            <w:szCs w:val="24"/>
            <w:lang w:eastAsia="ru-RU"/>
          </w:rPr>
          <w:t xml:space="preserve"> государственных и муниципальных услуг</w:t>
        </w:r>
      </w:hyperlink>
      <w:r w:rsidRPr="007B7F6D">
        <w:rPr>
          <w:rFonts w:ascii="Arial" w:eastAsia="Times New Roman" w:hAnsi="Arial" w:cs="Arial"/>
          <w:color w:val="000000"/>
          <w:sz w:val="24"/>
          <w:szCs w:val="24"/>
          <w:lang w:eastAsia="ru-RU"/>
        </w:rPr>
        <w:t>».</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proofErr w:type="gramStart"/>
      <w:r w:rsidRPr="007B7F6D">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 9 Федерального закона «</w:t>
      </w:r>
      <w:hyperlink r:id="rId30"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w:t>
      </w:r>
      <w:proofErr w:type="gramEnd"/>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proofErr w:type="gramStart"/>
      <w:r w:rsidRPr="007B7F6D">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предусмотренной ч.1.1 ст.16 Федерального закона «</w:t>
      </w:r>
      <w:hyperlink r:id="rId31"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7B7F6D">
        <w:rPr>
          <w:rFonts w:ascii="Arial" w:eastAsia="Times New Roman" w:hAnsi="Arial" w:cs="Arial"/>
          <w:color w:val="000000"/>
          <w:sz w:val="24"/>
          <w:szCs w:val="24"/>
          <w:lang w:eastAsia="ru-RU"/>
        </w:rPr>
        <w:t>,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ч.1.1 ст.16 Федерального закона «</w:t>
      </w:r>
      <w:hyperlink r:id="rId32"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roofErr w:type="gramStart"/>
      <w:r w:rsidRPr="007B7F6D">
        <w:rPr>
          <w:rFonts w:ascii="Arial" w:eastAsia="Times New Roman" w:hAnsi="Arial" w:cs="Arial"/>
          <w:color w:val="000000"/>
          <w:sz w:val="24"/>
          <w:szCs w:val="24"/>
          <w:lang w:eastAsia="ru-RU"/>
        </w:rPr>
        <w:t>.».</w:t>
      </w:r>
      <w:proofErr w:type="gramEnd"/>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Администрации Солнцевского сельского поселения Исилькульского муниципального района Омской области </w:t>
      </w:r>
      <w:hyperlink r:id="rId33" w:tgtFrame="_blank" w:history="1">
        <w:r w:rsidRPr="007B7F6D">
          <w:rPr>
            <w:rFonts w:ascii="Arial" w:eastAsia="Times New Roman" w:hAnsi="Arial" w:cs="Arial"/>
            <w:color w:val="0000FF"/>
            <w:sz w:val="20"/>
            <w:szCs w:val="20"/>
            <w:lang w:eastAsia="ru-RU"/>
          </w:rPr>
          <w:t>№ 85 от 27.09.2019)</w:t>
        </w:r>
      </w:hyperlink>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7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 </w:t>
      </w:r>
    </w:p>
    <w:p w:rsidR="007B7F6D" w:rsidRPr="007B7F6D" w:rsidRDefault="007B7F6D" w:rsidP="007B7F6D">
      <w:pPr>
        <w:spacing w:after="0" w:line="240" w:lineRule="auto"/>
        <w:ind w:firstLine="7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9.1.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34" w:tgtFrame="_blank" w:history="1">
        <w:r w:rsidRPr="007B7F6D">
          <w:rPr>
            <w:rFonts w:ascii="Arial" w:eastAsia="Times New Roman" w:hAnsi="Arial" w:cs="Arial"/>
            <w:color w:val="0000FF"/>
            <w:sz w:val="20"/>
            <w:szCs w:val="20"/>
            <w:lang w:eastAsia="ru-RU"/>
          </w:rPr>
          <w:t>№ 81 от 31.05.2016 года</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 Если иное не установлено </w:t>
      </w:r>
      <w:hyperlink r:id="rId35" w:tgtFrame="_blank" w:history="1">
        <w:r w:rsidRPr="007B7F6D">
          <w:rPr>
            <w:rFonts w:ascii="Arial" w:eastAsia="Times New Roman" w:hAnsi="Arial" w:cs="Arial"/>
            <w:color w:val="0000FF"/>
            <w:sz w:val="24"/>
            <w:szCs w:val="24"/>
            <w:lang w:eastAsia="ru-RU"/>
          </w:rPr>
          <w:t>Земельным кодексом</w:t>
        </w:r>
      </w:hyperlink>
      <w:r w:rsidRPr="007B7F6D">
        <w:rPr>
          <w:rFonts w:ascii="Arial" w:eastAsia="Times New Roman" w:hAnsi="Arial" w:cs="Arial"/>
          <w:color w:val="000000"/>
          <w:sz w:val="24"/>
          <w:szCs w:val="24"/>
          <w:lang w:eastAsia="ru-RU"/>
        </w:rPr>
        <w:t>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указанном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w:t>
      </w:r>
      <w:proofErr w:type="gramEnd"/>
      <w:r w:rsidRPr="007B7F6D">
        <w:rPr>
          <w:rFonts w:ascii="Arial" w:eastAsia="Times New Roman" w:hAnsi="Arial" w:cs="Arial"/>
          <w:color w:val="000000"/>
          <w:sz w:val="24"/>
          <w:szCs w:val="24"/>
          <w:lang w:eastAsia="ru-RU"/>
        </w:rPr>
        <w:t xml:space="preserve"> на приобретение такого земельного участка в общую долевую собственность или в аренду с множественностью лиц на стороне арендатора.</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w:t>
      </w:r>
      <w:proofErr w:type="gramEnd"/>
      <w:r w:rsidRPr="007B7F6D">
        <w:rPr>
          <w:rFonts w:ascii="Arial" w:eastAsia="Times New Roman" w:hAnsi="Arial" w:cs="Arial"/>
          <w:color w:val="000000"/>
          <w:sz w:val="24"/>
          <w:szCs w:val="24"/>
          <w:lang w:eastAsia="ru-RU"/>
        </w:rPr>
        <w:t xml:space="preserve"> в аренду с множественностью лиц на стороне арендатора.</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w:t>
      </w:r>
      <w:r w:rsidRPr="007B7F6D">
        <w:rPr>
          <w:rFonts w:ascii="Arial" w:eastAsia="Times New Roman" w:hAnsi="Arial" w:cs="Arial"/>
          <w:color w:val="000000"/>
          <w:sz w:val="24"/>
          <w:szCs w:val="24"/>
          <w:lang w:eastAsia="ru-RU"/>
        </w:rPr>
        <w:lastRenderedPageBreak/>
        <w:t>лицам на праве хозяйственного ведения, другим лицам на праве оперативного управления или всем лицам на праве</w:t>
      </w:r>
      <w:proofErr w:type="gramEnd"/>
      <w:r w:rsidRPr="007B7F6D">
        <w:rPr>
          <w:rFonts w:ascii="Arial" w:eastAsia="Times New Roman" w:hAnsi="Arial" w:cs="Arial"/>
          <w:color w:val="000000"/>
          <w:sz w:val="24"/>
          <w:szCs w:val="24"/>
          <w:lang w:eastAsia="ru-RU"/>
        </w:rPr>
        <w:t xml:space="preserve">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Администрацию Солнцевского сельского поселения.</w:t>
      </w:r>
      <w:proofErr w:type="gramEnd"/>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6) Любой из заинтересованных правообладателей здания, сооружения или помещений в них вправе обратиться самостоятельно в Администрацию Солнцевского сельского поселения с заявлением о предоставлении земельного участка в аренду.</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Администрацию Солнцевского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В течение тридцати дней со дня </w:t>
      </w:r>
      <w:proofErr w:type="gramStart"/>
      <w:r w:rsidRPr="007B7F6D">
        <w:rPr>
          <w:rFonts w:ascii="Arial" w:eastAsia="Times New Roman" w:hAnsi="Arial" w:cs="Arial"/>
          <w:color w:val="000000"/>
          <w:sz w:val="24"/>
          <w:szCs w:val="24"/>
          <w:lang w:eastAsia="ru-RU"/>
        </w:rPr>
        <w:t>направления проекта договора аренды земельного участка</w:t>
      </w:r>
      <w:proofErr w:type="gramEnd"/>
      <w:r w:rsidRPr="007B7F6D">
        <w:rPr>
          <w:rFonts w:ascii="Arial" w:eastAsia="Times New Roman" w:hAnsi="Arial" w:cs="Arial"/>
          <w:color w:val="000000"/>
          <w:sz w:val="24"/>
          <w:szCs w:val="24"/>
          <w:lang w:eastAsia="ru-RU"/>
        </w:rPr>
        <w:t xml:space="preserve"> правообладатели здания, сооружения или помещений в них обязаны подписать этот договор аренды и представить его в Администрацию Солнцевского сельского поселения. Договор аренды земельного участка заключается с лицами, которые подписали этот договор аренды и представили его в Администрацию Солнцевского сельского поселения в указанный срок.</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7) В течение трех месяцев со дня представления в Администрацию Солнцевского сельского поселения договора аренды земельного участка, подписанного в соответствии с пунктом 6 настоящей главы арендаторами земельного участка, Администрация Солнцевского сельского поселения обязана обратиться в суд с требованием о понуждении правообладателей здания, сооружения или помещений в них, не представивших в Администрацию Солнцевского сельского поселения подписанного договора аренды земельного участка, заключить</w:t>
      </w:r>
      <w:proofErr w:type="gramEnd"/>
      <w:r w:rsidRPr="007B7F6D">
        <w:rPr>
          <w:rFonts w:ascii="Arial" w:eastAsia="Times New Roman" w:hAnsi="Arial" w:cs="Arial"/>
          <w:color w:val="000000"/>
          <w:sz w:val="24"/>
          <w:szCs w:val="24"/>
          <w:lang w:eastAsia="ru-RU"/>
        </w:rPr>
        <w:t xml:space="preserve"> этот договор аренды.</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8) Администрация Солнцевского сельского поселения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9) Договор аренды земельного участка в случаях, предусмотренных пунктами 2 - 4 настоящей главы, заключается с условием согласия сторон на вступление в этот договор аренды иных правообладателей здания, сооружения или помещений в них.</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7B7F6D">
        <w:rPr>
          <w:rFonts w:ascii="Arial" w:eastAsia="Times New Roman" w:hAnsi="Arial" w:cs="Arial"/>
          <w:color w:val="000000"/>
          <w:sz w:val="24"/>
          <w:szCs w:val="24"/>
          <w:lang w:eastAsia="ru-RU"/>
        </w:rPr>
        <w:t xml:space="preserve"> Отступление от этого </w:t>
      </w:r>
      <w:proofErr w:type="gramStart"/>
      <w:r w:rsidRPr="007B7F6D">
        <w:rPr>
          <w:rFonts w:ascii="Arial" w:eastAsia="Times New Roman" w:hAnsi="Arial" w:cs="Arial"/>
          <w:color w:val="000000"/>
          <w:sz w:val="24"/>
          <w:szCs w:val="24"/>
          <w:lang w:eastAsia="ru-RU"/>
        </w:rPr>
        <w:t>правила</w:t>
      </w:r>
      <w:proofErr w:type="gramEnd"/>
      <w:r w:rsidRPr="007B7F6D">
        <w:rPr>
          <w:rFonts w:ascii="Arial" w:eastAsia="Times New Roman" w:hAnsi="Arial" w:cs="Arial"/>
          <w:color w:val="000000"/>
          <w:sz w:val="24"/>
          <w:szCs w:val="24"/>
          <w:lang w:eastAsia="ru-RU"/>
        </w:rPr>
        <w:t xml:space="preserve"> </w:t>
      </w:r>
      <w:r w:rsidRPr="007B7F6D">
        <w:rPr>
          <w:rFonts w:ascii="Arial" w:eastAsia="Times New Roman" w:hAnsi="Arial" w:cs="Arial"/>
          <w:color w:val="000000"/>
          <w:sz w:val="24"/>
          <w:szCs w:val="24"/>
          <w:lang w:eastAsia="ru-RU"/>
        </w:rPr>
        <w:lastRenderedPageBreak/>
        <w:t>возможно с согласия всех правообладателей здания, сооружения или помещений в них либо по решению суда.</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w:t>
      </w:r>
      <w:proofErr w:type="gramEnd"/>
      <w:r w:rsidRPr="007B7F6D">
        <w:rPr>
          <w:rFonts w:ascii="Arial" w:eastAsia="Times New Roman" w:hAnsi="Arial" w:cs="Arial"/>
          <w:color w:val="000000"/>
          <w:sz w:val="24"/>
          <w:szCs w:val="24"/>
          <w:lang w:eastAsia="ru-RU"/>
        </w:rPr>
        <w:t xml:space="preserve"> или площадь зданий, сооружений в оперативном </w:t>
      </w:r>
      <w:proofErr w:type="gramStart"/>
      <w:r w:rsidRPr="007B7F6D">
        <w:rPr>
          <w:rFonts w:ascii="Arial" w:eastAsia="Times New Roman" w:hAnsi="Arial" w:cs="Arial"/>
          <w:color w:val="000000"/>
          <w:sz w:val="24"/>
          <w:szCs w:val="24"/>
          <w:lang w:eastAsia="ru-RU"/>
        </w:rPr>
        <w:t>управлении</w:t>
      </w:r>
      <w:proofErr w:type="gramEnd"/>
      <w:r w:rsidRPr="007B7F6D">
        <w:rPr>
          <w:rFonts w:ascii="Arial" w:eastAsia="Times New Roman" w:hAnsi="Arial" w:cs="Arial"/>
          <w:color w:val="000000"/>
          <w:sz w:val="24"/>
          <w:szCs w:val="24"/>
          <w:lang w:eastAsia="ru-RU"/>
        </w:rPr>
        <w:t xml:space="preserve"> которого превышает площадь зданий, сооружений, находящихся в оперативном управлении остальных лиц.</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B7F6D" w:rsidRPr="007B7F6D" w:rsidRDefault="007B7F6D" w:rsidP="007B7F6D">
      <w:pPr>
        <w:spacing w:after="0" w:line="240" w:lineRule="auto"/>
        <w:ind w:firstLine="7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12) До установления сервитута, указанного в пункте 11 настоящей главы,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10. Исчерпывающий перечень оснований для отказа в приеме документов, необходимых для предоставления муниципальной услуги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10.1. Заявителю отказывается в приеме документов в случаях:</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обращение за получением муниципальной услуги ненадлежащего лица;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копии документов не удостоверены в установленном законодательством порядке;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текст заявления написан не разборчиво;</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 имена физических лиц, адреса их места жительства написаны не полностью;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6) документы содержат серьезные повреждения, наличие которых не позволяет однозначно истолковать их содержание;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7) истек срок действия документа;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8) представлены не все документы, предусмотренные пунктом 9.1. настоящего Административного регламента;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9) заявление не соответствует форме и содержанию, согласно приложению № 1 к настоящему Административному регламенту;</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10) заявление подано в ненадлежащий орган;</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11) к заявлению не приложены документы, указанные в пункте 9.1. раздела 2 настоящего Административного регламента.</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11. Исчерпывающий перечень оснований для отказа в предоставлении муниципальной услуги</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4"/>
          <w:szCs w:val="24"/>
          <w:lang w:eastAsia="ru-RU"/>
        </w:rPr>
        <w:t> </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11.1. Основания для отказа в предоставлении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7B7F6D">
        <w:rPr>
          <w:rFonts w:ascii="Arial" w:eastAsia="Times New Roman" w:hAnsi="Arial" w:cs="Arial"/>
          <w:color w:val="000000"/>
          <w:sz w:val="20"/>
          <w:szCs w:val="20"/>
          <w:lang w:eastAsia="ru-RU"/>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36"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РФ, и это не препятствует использованию земельного участка в</w:t>
      </w:r>
      <w:proofErr w:type="gramEnd"/>
      <w:r w:rsidRPr="007B7F6D">
        <w:rPr>
          <w:rFonts w:ascii="Arial" w:eastAsia="Times New Roman" w:hAnsi="Arial" w:cs="Arial"/>
          <w:color w:val="000000"/>
          <w:sz w:val="20"/>
          <w:szCs w:val="20"/>
          <w:lang w:eastAsia="ru-RU"/>
        </w:rPr>
        <w:t xml:space="preserve"> </w:t>
      </w:r>
      <w:proofErr w:type="gramStart"/>
      <w:r w:rsidRPr="007B7F6D">
        <w:rPr>
          <w:rFonts w:ascii="Arial" w:eastAsia="Times New Roman" w:hAnsi="Arial" w:cs="Arial"/>
          <w:color w:val="000000"/>
          <w:sz w:val="20"/>
          <w:szCs w:val="20"/>
          <w:lang w:eastAsia="ru-RU"/>
        </w:rPr>
        <w:t>соответствии</w:t>
      </w:r>
      <w:proofErr w:type="gramEnd"/>
      <w:r w:rsidRPr="007B7F6D">
        <w:rPr>
          <w:rFonts w:ascii="Arial" w:eastAsia="Times New Roman" w:hAnsi="Arial" w:cs="Arial"/>
          <w:color w:val="000000"/>
          <w:sz w:val="20"/>
          <w:szCs w:val="20"/>
          <w:lang w:eastAsia="ru-RU"/>
        </w:rPr>
        <w:t xml:space="preserve">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B7F6D">
        <w:rPr>
          <w:rFonts w:ascii="Arial" w:eastAsia="Times New Roman" w:hAnsi="Arial" w:cs="Arial"/>
          <w:color w:val="000000"/>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B7F6D">
        <w:rPr>
          <w:rFonts w:ascii="Arial" w:eastAsia="Times New Roman" w:hAnsi="Arial" w:cs="Arial"/>
          <w:color w:val="000000"/>
          <w:sz w:val="20"/>
          <w:szCs w:val="20"/>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B7F6D">
        <w:rPr>
          <w:rFonts w:ascii="Arial" w:eastAsia="Times New Roman" w:hAnsi="Arial" w:cs="Arial"/>
          <w:color w:val="000000"/>
          <w:sz w:val="20"/>
          <w:szCs w:val="20"/>
          <w:lang w:eastAsia="ru-RU"/>
        </w:rPr>
        <w:t>извещение</w:t>
      </w:r>
      <w:proofErr w:type="gramEnd"/>
      <w:r w:rsidRPr="007B7F6D">
        <w:rPr>
          <w:rFonts w:ascii="Arial" w:eastAsia="Times New Roman" w:hAnsi="Arial" w:cs="Arial"/>
          <w:color w:val="000000"/>
          <w:sz w:val="20"/>
          <w:szCs w:val="20"/>
          <w:lang w:eastAsia="ru-RU"/>
        </w:rPr>
        <w:t xml:space="preserve"> о проведении которого размещено в соответствии с пунктом 19 статьи 39.11 </w:t>
      </w:r>
      <w:hyperlink r:id="rId37"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12) в отношении земельного участка, указанного в заявлении о его предоставлении, поступило предусмотренное подпунктом 6 пункта 4 статьи 39.11 </w:t>
      </w:r>
      <w:hyperlink r:id="rId38"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9"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 и уполномоченным</w:t>
      </w:r>
      <w:proofErr w:type="gramEnd"/>
      <w:r w:rsidRPr="007B7F6D">
        <w:rPr>
          <w:rFonts w:ascii="Arial" w:eastAsia="Times New Roman" w:hAnsi="Arial" w:cs="Arial"/>
          <w:color w:val="000000"/>
          <w:sz w:val="20"/>
          <w:szCs w:val="20"/>
          <w:lang w:eastAsia="ru-RU"/>
        </w:rPr>
        <w:t xml:space="preserve"> </w:t>
      </w:r>
      <w:r w:rsidRPr="007B7F6D">
        <w:rPr>
          <w:rFonts w:ascii="Arial" w:eastAsia="Times New Roman" w:hAnsi="Arial" w:cs="Arial"/>
          <w:color w:val="000000"/>
          <w:sz w:val="20"/>
          <w:szCs w:val="20"/>
          <w:lang w:eastAsia="ru-RU"/>
        </w:rPr>
        <w:lastRenderedPageBreak/>
        <w:t>органом не принято решение об отказе в проведении этого аукциона по основаниям, предусмотренным пунктом 8 статьи 39.11 </w:t>
      </w:r>
      <w:hyperlink r:id="rId40"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13) в отношении земельного участка, указанного в заявлен</w:t>
      </w:r>
      <w:proofErr w:type="gramStart"/>
      <w:r w:rsidRPr="007B7F6D">
        <w:rPr>
          <w:rFonts w:ascii="Arial" w:eastAsia="Times New Roman" w:hAnsi="Arial" w:cs="Arial"/>
          <w:color w:val="000000"/>
          <w:sz w:val="20"/>
          <w:szCs w:val="20"/>
          <w:lang w:eastAsia="ru-RU"/>
        </w:rPr>
        <w:t>ии о е</w:t>
      </w:r>
      <w:proofErr w:type="gramEnd"/>
      <w:r w:rsidRPr="007B7F6D">
        <w:rPr>
          <w:rFonts w:ascii="Arial" w:eastAsia="Times New Roman" w:hAnsi="Arial" w:cs="Arial"/>
          <w:color w:val="000000"/>
          <w:sz w:val="20"/>
          <w:szCs w:val="20"/>
          <w:lang w:eastAsia="ru-RU"/>
        </w:rPr>
        <w:t>го предоставлении, опубликовано и размещено в соответствии с подпунктом 1 пункта 1 статьи 39.18 </w:t>
      </w:r>
      <w:hyperlink r:id="rId41"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42" w:tgtFrame="_blank" w:history="1">
        <w:r w:rsidRPr="007B7F6D">
          <w:rPr>
            <w:rFonts w:ascii="Arial" w:eastAsia="Times New Roman" w:hAnsi="Arial" w:cs="Arial"/>
            <w:color w:val="0000FF"/>
            <w:sz w:val="20"/>
            <w:szCs w:val="20"/>
            <w:lang w:eastAsia="ru-RU"/>
          </w:rPr>
          <w:t>Земельного кодекса</w:t>
        </w:r>
      </w:hyperlink>
      <w:r w:rsidRPr="007B7F6D">
        <w:rPr>
          <w:rFonts w:ascii="Arial" w:eastAsia="Times New Roman" w:hAnsi="Arial" w:cs="Arial"/>
          <w:color w:val="000000"/>
          <w:sz w:val="20"/>
          <w:szCs w:val="20"/>
          <w:lang w:eastAsia="ru-RU"/>
        </w:rPr>
        <w:t> Российской Федерации;</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19) предоставление земельного участка на заявленном виде прав не допускается;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20) в отношении земельного участка, указанного в заявлен</w:t>
      </w:r>
      <w:proofErr w:type="gramStart"/>
      <w:r w:rsidRPr="007B7F6D">
        <w:rPr>
          <w:rFonts w:ascii="Arial" w:eastAsia="Times New Roman" w:hAnsi="Arial" w:cs="Arial"/>
          <w:color w:val="000000"/>
          <w:sz w:val="20"/>
          <w:szCs w:val="20"/>
          <w:lang w:eastAsia="ru-RU"/>
        </w:rPr>
        <w:t>ии о е</w:t>
      </w:r>
      <w:proofErr w:type="gramEnd"/>
      <w:r w:rsidRPr="007B7F6D">
        <w:rPr>
          <w:rFonts w:ascii="Arial" w:eastAsia="Times New Roman" w:hAnsi="Arial" w:cs="Arial"/>
          <w:color w:val="000000"/>
          <w:sz w:val="20"/>
          <w:szCs w:val="20"/>
          <w:lang w:eastAsia="ru-RU"/>
        </w:rPr>
        <w:t>го предоставлении, не установлен вид разрешенного использования;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21) указанный в заявлении о предоставлении земельного участка земельный участок не отнесен к определенной категории земель;</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22) в отношении земельного участка, указанного в заявлен</w:t>
      </w:r>
      <w:proofErr w:type="gramStart"/>
      <w:r w:rsidRPr="007B7F6D">
        <w:rPr>
          <w:rFonts w:ascii="Arial" w:eastAsia="Times New Roman" w:hAnsi="Arial" w:cs="Arial"/>
          <w:color w:val="000000"/>
          <w:sz w:val="20"/>
          <w:szCs w:val="20"/>
          <w:lang w:eastAsia="ru-RU"/>
        </w:rPr>
        <w:t>ии о е</w:t>
      </w:r>
      <w:proofErr w:type="gramEnd"/>
      <w:r w:rsidRPr="007B7F6D">
        <w:rPr>
          <w:rFonts w:ascii="Arial" w:eastAsia="Times New Roman" w:hAnsi="Arial" w:cs="Arial"/>
          <w:color w:val="000000"/>
          <w:sz w:val="20"/>
          <w:szCs w:val="20"/>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B7F6D">
        <w:rPr>
          <w:rFonts w:ascii="Arial" w:eastAsia="Times New Roman" w:hAnsi="Arial" w:cs="Arial"/>
          <w:color w:val="000000"/>
          <w:sz w:val="20"/>
          <w:szCs w:val="20"/>
          <w:lang w:eastAsia="ru-RU"/>
        </w:rPr>
        <w:t xml:space="preserve"> сносу или реконструкции;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24) границы земельного участка, указанного в заявлен</w:t>
      </w:r>
      <w:proofErr w:type="gramStart"/>
      <w:r w:rsidRPr="007B7F6D">
        <w:rPr>
          <w:rFonts w:ascii="Arial" w:eastAsia="Times New Roman" w:hAnsi="Arial" w:cs="Arial"/>
          <w:color w:val="000000"/>
          <w:sz w:val="20"/>
          <w:szCs w:val="20"/>
          <w:lang w:eastAsia="ru-RU"/>
        </w:rPr>
        <w:t>ии о е</w:t>
      </w:r>
      <w:proofErr w:type="gramEnd"/>
      <w:r w:rsidRPr="007B7F6D">
        <w:rPr>
          <w:rFonts w:ascii="Arial" w:eastAsia="Times New Roman" w:hAnsi="Arial" w:cs="Arial"/>
          <w:color w:val="000000"/>
          <w:sz w:val="20"/>
          <w:szCs w:val="20"/>
          <w:lang w:eastAsia="ru-RU"/>
        </w:rPr>
        <w:t>го предоставлении, подлежат уточнению в соответствии с Федеральным законом от 24.07.2007 года №221-ФЗ «О государственном кадастре недвижимости»;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12.1. Муниципальная услуга предоставляется бесплатно.</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lastRenderedPageBreak/>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13.1. Максимальное время ожидания в очереди при подаче заявления о предоставлении муниципальной услуги не должен превышать 15 минут.</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13.2. Максимальное время ожидания в очереди при получении результата о принятии решения о предоставлении муниципальной услуги не должно превышать 15 минут.</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14. Срок регистрации запроса заявителя о предоставлении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14.1. Срок регистрации запроса заявителя о предоставлении муниципальной услуги, в том числе в электронной форме, не должен превышать 30 минут по одному заявителю.</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740"/>
        <w:jc w:val="center"/>
        <w:rPr>
          <w:rFonts w:ascii="Arial" w:eastAsia="Times New Roman" w:hAnsi="Arial" w:cs="Arial"/>
          <w:color w:val="000000"/>
          <w:sz w:val="24"/>
          <w:szCs w:val="24"/>
          <w:lang w:eastAsia="ru-RU"/>
        </w:rPr>
      </w:pPr>
      <w:r w:rsidRPr="007B7F6D">
        <w:rPr>
          <w:rFonts w:ascii="Arial" w:eastAsia="Times New Roman" w:hAnsi="Arial" w:cs="Arial"/>
          <w:b/>
          <w:bCs/>
          <w:color w:val="000000"/>
          <w:sz w:val="24"/>
          <w:szCs w:val="24"/>
          <w:lang w:eastAsia="ru-RU"/>
        </w:rPr>
        <w:t>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B7F6D" w:rsidRPr="007B7F6D" w:rsidRDefault="007B7F6D" w:rsidP="007B7F6D">
      <w:pPr>
        <w:spacing w:after="0" w:line="240" w:lineRule="auto"/>
        <w:ind w:left="1740" w:firstLine="709"/>
        <w:jc w:val="center"/>
        <w:rPr>
          <w:rFonts w:ascii="Arial" w:eastAsia="Times New Roman" w:hAnsi="Arial" w:cs="Arial"/>
          <w:color w:val="000000"/>
          <w:sz w:val="24"/>
          <w:szCs w:val="24"/>
          <w:lang w:eastAsia="ru-RU"/>
        </w:rPr>
      </w:pPr>
      <w:r w:rsidRPr="007B7F6D">
        <w:rPr>
          <w:rFonts w:ascii="Arial" w:eastAsia="Times New Roman" w:hAnsi="Arial" w:cs="Arial"/>
          <w:b/>
          <w:bCs/>
          <w:color w:val="000000"/>
          <w:sz w:val="24"/>
          <w:szCs w:val="24"/>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редакции Постановления </w:t>
      </w:r>
      <w:hyperlink r:id="rId43" w:tgtFrame="_blank" w:history="1">
        <w:r w:rsidRPr="007B7F6D">
          <w:rPr>
            <w:rFonts w:ascii="Arial" w:eastAsia="Times New Roman" w:hAnsi="Arial" w:cs="Arial"/>
            <w:color w:val="0000FF"/>
            <w:sz w:val="20"/>
            <w:szCs w:val="20"/>
            <w:lang w:eastAsia="ru-RU"/>
          </w:rPr>
          <w:t>№ 17 от 29.01.2016 года</w:t>
        </w:r>
      </w:hyperlink>
      <w:r w:rsidRPr="007B7F6D">
        <w:rPr>
          <w:rFonts w:ascii="Arial" w:eastAsia="Times New Roman" w:hAnsi="Arial" w:cs="Arial"/>
          <w:color w:val="000000"/>
          <w:sz w:val="20"/>
          <w:szCs w:val="20"/>
          <w:lang w:eastAsia="ru-RU"/>
        </w:rPr>
        <w:t>)</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15.1. Прием посетителей по вопросам предоставления муниципальной услуги осуществляется в здании Администрации Солнцевского сельского поселения Исилькульского муниципального района.</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15.2. На территории, прилегающей к месторасположению здания Администрации, оборудуются места для парковки автотранспортных средств.</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15.3. Центральный вход в здание Администрации должен быть оборудован информационной табличкой (вывеской), содержащей информацию о наименовании и графике работы Администрации, а также осветительными приборами.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15.4. Помещения, в которых оказывается муниципальная услуга, отвечает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Входы в помещения для предоставления муниципальной услуги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15.5. Помещение для предоставления муниципальной услуги обеспечивается необходимыми для предоставления муниципальной услуги оборудованием (компьютеры, средства электронно-вычислительной техники, средства связи, включая Интернет, оргтехника, аудио- и видеотехника), канцелярскими принадлежностями, информационными и методическими материалами, а также стульями и столами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15.6. В зале ожидания размещается информационный стенд о порядке предоставления муниципальной услуги, а также стол и стулья для удобства заполнения заявления о предоставлении муниципальной услуги .</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15.7. На информационном стенде в здании Администрации размещаются следующие информационные материалы:</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сведения о перечне предоставляемых муниципальных услуг;</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блок-схема, наглядно отображающая последовательность прохождения всех административных процедур (приложение № 2);</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перечень документов, которые заявитель должен представить для предоставления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образцы заполнения документов;</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адреса, номера телефонов и факса, график работы, адрес электронной почты Администрации Солнцевского сельского поселения Исилькульского муниципального района Омской области;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перечень оснований для отказа в предоставлении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административный регламент;</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необходимая оперативная информация о предоставлении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размещать информационные листки.</w:t>
      </w:r>
    </w:p>
    <w:p w:rsidR="007B7F6D" w:rsidRPr="007B7F6D" w:rsidRDefault="007B7F6D" w:rsidP="007B7F6D">
      <w:pPr>
        <w:spacing w:after="0" w:line="240" w:lineRule="auto"/>
        <w:ind w:left="1740" w:firstLine="709"/>
        <w:jc w:val="center"/>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16. Показатели доступности и качества муниципальных услуг</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16.1. Показателями доступности муниципальной услуги, предоставляемой в соответствии с регламентом, являются:</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общее количество заявлений, поступивших на предоставление муниципальной услуги;</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общее количество отказов в предоставлении муниципальной услуги;</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возможность получения устной консультации о предоставлении муниципальной услуги;</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 возможность получения муниципальной услуги в электронном виде в порядке и сроки, установленные законодательством;</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5) открытый доступ для заявителей к информации о муниципальной услуге.</w:t>
      </w:r>
    </w:p>
    <w:p w:rsidR="007B7F6D" w:rsidRPr="007B7F6D" w:rsidRDefault="007B7F6D" w:rsidP="007B7F6D">
      <w:pPr>
        <w:spacing w:after="0" w:line="240" w:lineRule="auto"/>
        <w:ind w:firstLine="72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16.2. Показателями качества муниципальной услуги, предоставляемой в соответствии с регламентом, является отсутствие обоснованных жалоб на действия (бездействие) должностных лиц, решения, принимаемые должностными лицами в ходе предоставления муниципальной услуги.</w:t>
      </w:r>
    </w:p>
    <w:p w:rsidR="007B7F6D" w:rsidRPr="007B7F6D" w:rsidRDefault="007B7F6D" w:rsidP="007B7F6D">
      <w:pPr>
        <w:spacing w:after="0" w:line="240" w:lineRule="auto"/>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16.3. </w:t>
      </w:r>
      <w:proofErr w:type="gramStart"/>
      <w:r w:rsidRPr="007B7F6D">
        <w:rPr>
          <w:rFonts w:ascii="Arial" w:eastAsia="Times New Roman" w:hAnsi="Arial" w:cs="Arial"/>
          <w:color w:val="000000"/>
          <w:sz w:val="24"/>
          <w:szCs w:val="24"/>
          <w:lang w:eastAsia="ru-RU"/>
        </w:rPr>
        <w:t>Представление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(функций)» (далее – Единый портал) в сети Интернет по адресу: </w:t>
      </w:r>
      <w:proofErr w:type="spellStart"/>
      <w:r w:rsidRPr="007B7F6D">
        <w:rPr>
          <w:rFonts w:ascii="Arial" w:eastAsia="Times New Roman" w:hAnsi="Arial" w:cs="Arial"/>
          <w:color w:val="000000"/>
          <w:sz w:val="24"/>
          <w:szCs w:val="24"/>
          <w:lang w:eastAsia="ru-RU"/>
        </w:rPr>
        <w:t>www.gosuslugi.ru</w:t>
      </w:r>
      <w:proofErr w:type="spellEnd"/>
      <w:r w:rsidRPr="007B7F6D">
        <w:rPr>
          <w:rFonts w:ascii="Arial" w:eastAsia="Times New Roman" w:hAnsi="Arial" w:cs="Arial"/>
          <w:color w:val="000000"/>
          <w:sz w:val="24"/>
          <w:szCs w:val="24"/>
          <w:lang w:eastAsia="ru-RU"/>
        </w:rPr>
        <w:t> и государственной информационной системы Омской области «Портал государственных и муниципальных услуг Омской области» (далее – Портал Омской области) по адресу: </w:t>
      </w:r>
      <w:proofErr w:type="spellStart"/>
      <w:r w:rsidRPr="007B7F6D">
        <w:rPr>
          <w:rFonts w:ascii="Arial" w:eastAsia="Times New Roman" w:hAnsi="Arial" w:cs="Arial"/>
          <w:color w:val="000000"/>
          <w:sz w:val="24"/>
          <w:szCs w:val="24"/>
          <w:lang w:eastAsia="ru-RU"/>
        </w:rPr>
        <w:t>www.pgu.omskportal.ru</w:t>
      </w:r>
      <w:proofErr w:type="spellEnd"/>
      <w:r w:rsidRPr="007B7F6D">
        <w:rPr>
          <w:rFonts w:ascii="Arial" w:eastAsia="Times New Roman" w:hAnsi="Arial" w:cs="Arial"/>
          <w:color w:val="000000"/>
          <w:sz w:val="24"/>
          <w:szCs w:val="24"/>
          <w:lang w:eastAsia="ru-RU"/>
        </w:rPr>
        <w:t>.</w:t>
      </w:r>
      <w:proofErr w:type="gramEnd"/>
    </w:p>
    <w:p w:rsidR="007B7F6D" w:rsidRPr="007B7F6D" w:rsidRDefault="007B7F6D" w:rsidP="007B7F6D">
      <w:pPr>
        <w:spacing w:after="0" w:line="240" w:lineRule="auto"/>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16.4. Рассмотрение вопроса о предоставлении государственной услуги в электронной форме осуществляется на основании заявления и прилагаемых к нему документов, заверенных электронной (электронно-цифровой) подписью или иным аналогом собственноручной подписи лица, имеющего соответствующие полномочия.</w:t>
      </w:r>
    </w:p>
    <w:p w:rsidR="007B7F6D" w:rsidRPr="007B7F6D" w:rsidRDefault="007B7F6D" w:rsidP="007B7F6D">
      <w:pPr>
        <w:spacing w:after="0" w:line="240" w:lineRule="auto"/>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16.5.Доступ к форме заявления и перечню прилагаемых документов в электронной форме осуществляется после регистрации заявителя на Едином портале государственных и муниципальных услуг.</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16.6.Сведения о стадиях прохождения заявления в электронной форме публикуются на Едином портале государственных и муниципальных услуг на персональных страницах заявителя и направляются на адрес электронной почты заявителя, который был указан при заполнении заявления в электронной форме.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left="1740" w:hanging="1020"/>
        <w:jc w:val="center"/>
        <w:rPr>
          <w:rFonts w:ascii="Arial" w:eastAsia="Times New Roman" w:hAnsi="Arial" w:cs="Arial"/>
          <w:color w:val="000000"/>
          <w:sz w:val="24"/>
          <w:szCs w:val="24"/>
          <w:lang w:eastAsia="ru-RU"/>
        </w:rPr>
      </w:pPr>
      <w:r w:rsidRPr="007B7F6D">
        <w:rPr>
          <w:rFonts w:ascii="Arial" w:eastAsia="Times New Roman" w:hAnsi="Arial" w:cs="Arial"/>
          <w:b/>
          <w:bCs/>
          <w:color w:val="000000"/>
          <w:sz w:val="24"/>
          <w:szCs w:val="24"/>
          <w:lang w:eastAsia="ru-RU"/>
        </w:rPr>
        <w:t>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17.1.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xml:space="preserve">17.2. Для получения муниципальной услуги заявителям </w:t>
      </w:r>
      <w:proofErr w:type="gramStart"/>
      <w:r w:rsidRPr="007B7F6D">
        <w:rPr>
          <w:rFonts w:ascii="Arial" w:eastAsia="Times New Roman" w:hAnsi="Arial" w:cs="Arial"/>
          <w:color w:val="000000"/>
          <w:sz w:val="24"/>
          <w:szCs w:val="24"/>
          <w:lang w:eastAsia="ru-RU"/>
        </w:rPr>
        <w:t>представляется возможность</w:t>
      </w:r>
      <w:proofErr w:type="gramEnd"/>
      <w:r w:rsidRPr="007B7F6D">
        <w:rPr>
          <w:rFonts w:ascii="Arial" w:eastAsia="Times New Roman" w:hAnsi="Arial" w:cs="Arial"/>
          <w:color w:val="000000"/>
          <w:sz w:val="24"/>
          <w:szCs w:val="24"/>
          <w:lang w:eastAsia="ru-RU"/>
        </w:rPr>
        <w:t xml:space="preserve">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w:t>
      </w:r>
      <w:r w:rsidRPr="007B7F6D">
        <w:rPr>
          <w:rFonts w:ascii="Arial" w:eastAsia="Times New Roman" w:hAnsi="Arial" w:cs="Arial"/>
          <w:color w:val="000000"/>
          <w:sz w:val="24"/>
          <w:szCs w:val="24"/>
          <w:lang w:eastAsia="ru-RU"/>
        </w:rPr>
        <w:lastRenderedPageBreak/>
        <w:t>обеспечения однозначной и конфиденциальной доставки промежуточных сообщений и ответа заявителю в электронном виде).</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17.3. 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17.4.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7B7F6D" w:rsidRPr="007B7F6D" w:rsidRDefault="007B7F6D" w:rsidP="007B7F6D">
      <w:pPr>
        <w:spacing w:after="0" w:line="240" w:lineRule="auto"/>
        <w:ind w:left="1740"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17.5.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Раздел III. Состав, последовательность и сроки выполнения административных процедур, требования к порядку их исполнения, в том числе особенности выполнения административных процедур в электронной форме</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18. Предоставление Муниципальной услуги включает в себя следующие административные процедуры:</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прием и регистрация заявления с комплектом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сбор сведений и проведение экспертизы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принятие документов о предоставлении земельного участка;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4) выдача заявителю документов.</w:t>
      </w:r>
    </w:p>
    <w:p w:rsidR="007B7F6D" w:rsidRPr="007B7F6D" w:rsidRDefault="007B7F6D" w:rsidP="007B7F6D">
      <w:pPr>
        <w:spacing w:after="0" w:line="240" w:lineRule="auto"/>
        <w:ind w:firstLine="540"/>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18.1. Прием и регистрация заявления с комплектом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18.1.1. Основанием для начала предоставления муниципальной услуги является обращение заявителя (его представителя, доверенного лица) в сельское поселение с приложением всех необходимых документов, указанных в пункте 9.1. раздела 2 «Стандарт предоставления муниципальной услуги» настоящего Административного регламента.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18.1.2. Специалист, осуществляющий прием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 осуществляет проверку наличия всех необходимых документов и правильности их оформления, удостоверяясь, в том что:</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копии документов удостоверены в установленном законодательством порядке;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тексты документов написаны разборчиво, наименование юридических лиц без сокращения, с указанием их места нахождения;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имена физических лиц, адреса их места жительства написаны полностью;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документы не содержат серьезных повреждений, наличие которых не позволяет однозначно истолковать их содержание;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не истек срок действия документа;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помогает заявителю оформить заявление на предоставление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предоставляет заявителю консультацию по порядку и срокам предоставления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10.1. раздела 2 «Стандарт предоставления Муниципальной услуги» настоящего Административного регламента, специалист отказывает заявителю в приеме заявления о предоставлении муниципальной услуги с объяснением причин.</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18.1.3. Заявление (форма заявления приведена в приложении № 1 к настоящему Административному регламенту) со всеми необходимыми документами принимается специалистом, регистрируется в журнале регистрации входящей корреспонденции.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18.1.4. Специалист не позднее следующего рабочего дня после принятия заявления с приложенными документами, передает их специалисту по земельным отношениям, для рассмотрения и принятия решения о предоставлении или об отказе в предоставлении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18.1.5. При приеме документов на предоставление муниципальной услуги общий максимальный срок приема документов не может превышать 15 минут.</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18.1.6.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сельском поселении.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18.1.7.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18.1.8. Результатом данной административной процедуры является передача заявления с комплектом документов сопроводительным письмом (карточкой) специалисту по земельным отношениям для рассмотрения.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18.1.9. Способом фиксации результата данной административной процедуры является проставление штампа входящего документа сельского поселения о получении заявления с комплектом документов и регистрации данного заявления в журнале входящей корреспонденции сельского поселения.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18.1.10. Общий срок выполнения административной процедуры не может превышать 1 (один) день.</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 Сбор сведений и проведение экспертизы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18.2.1. Основанием для начала административной процедуры является поступление заявления с комплектом документов специалисту.</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18.2.2. Специалист проводит проверку их на соответствие законодательству и наличие всех необходимых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18.2.3. Специалист в порядке межведомственного информационного взаимодействия подготавливает и направляет:</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1) в управление Федеральной службы государственной регистрации, кадастра и картографии по Омской области о зарегистрированных правах на испрашиваемый земельный участок, о зарегистрированных правах на здания, строения, объект незавершенного строительства находящихся на испрашиваемом земельном участке; о предоставлении кадастрового паспорта земельного участка (его копии, сведений, содержащихся в нем), если такие документы не представлены гражданином или юридическим лицом по собственной инициативе;</w:t>
      </w:r>
      <w:proofErr w:type="gramEnd"/>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0"/>
          <w:szCs w:val="20"/>
          <w:lang w:eastAsia="ru-RU"/>
        </w:rPr>
        <w:t>2) в отдел информационного обеспечения градостроительной деятельности администрации сельского поселения о наличии прав третьих лиц на испрашиваемый земельный участок, о наличии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проекта межевания территории, утвержденный в соответствии с </w:t>
      </w:r>
      <w:hyperlink r:id="rId44" w:history="1">
        <w:r w:rsidRPr="007B7F6D">
          <w:rPr>
            <w:rFonts w:ascii="Arial" w:eastAsia="Times New Roman" w:hAnsi="Arial" w:cs="Arial"/>
            <w:color w:val="0000FF"/>
            <w:sz w:val="20"/>
            <w:szCs w:val="20"/>
            <w:lang w:eastAsia="ru-RU"/>
          </w:rPr>
          <w:t>Градостроительным кодексом</w:t>
        </w:r>
      </w:hyperlink>
      <w:r w:rsidRPr="007B7F6D">
        <w:rPr>
          <w:rFonts w:ascii="Arial" w:eastAsia="Times New Roman" w:hAnsi="Arial" w:cs="Arial"/>
          <w:color w:val="000000"/>
          <w:sz w:val="20"/>
          <w:szCs w:val="20"/>
          <w:lang w:eastAsia="ru-RU"/>
        </w:rPr>
        <w:t> Российской Федерации или утвержденной схемы расположения земельного участка или</w:t>
      </w:r>
      <w:proofErr w:type="gramEnd"/>
      <w:r w:rsidRPr="007B7F6D">
        <w:rPr>
          <w:rFonts w:ascii="Arial" w:eastAsia="Times New Roman" w:hAnsi="Arial" w:cs="Arial"/>
          <w:color w:val="000000"/>
          <w:sz w:val="20"/>
          <w:szCs w:val="20"/>
          <w:lang w:eastAsia="ru-RU"/>
        </w:rPr>
        <w:t xml:space="preserve"> земельных участков на кадастровом плане территории, если такой документ не представлен гражданином или юридическим лицом по собственной инициативе;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3) в инспекцию Федеральной налоговой службы №3 по Омской области о предоставлении выписки из ЕГРЮЛ (для юридических лиц) или из ЕГРИП (для индивидуальных предпринимателей).</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Межведомственный запрос направляется за подписью главы сельского поселения.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18.2.4. Межведомственный запрос о предоставлении документов и (или) информации должен содержать:</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наименование органа или организации, направляющей межведомственный запрос;</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наименование органа или организации, в адрес которых направляется межведомственный запрос;</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7B7F6D">
        <w:rPr>
          <w:rFonts w:ascii="Arial" w:eastAsia="Times New Roman" w:hAnsi="Arial" w:cs="Arial"/>
          <w:color w:val="000000"/>
          <w:sz w:val="20"/>
          <w:szCs w:val="20"/>
          <w:lang w:eastAsia="ru-RU"/>
        </w:rPr>
        <w:t>необходимых</w:t>
      </w:r>
      <w:proofErr w:type="gramEnd"/>
      <w:r w:rsidRPr="007B7F6D">
        <w:rPr>
          <w:rFonts w:ascii="Arial" w:eastAsia="Times New Roman" w:hAnsi="Arial" w:cs="Arial"/>
          <w:color w:val="000000"/>
          <w:sz w:val="20"/>
          <w:szCs w:val="20"/>
          <w:lang w:eastAsia="ru-RU"/>
        </w:rPr>
        <w:t xml:space="preserve"> для предоставления муниципальной услуги, и указание на реквизиты данного нормативного правового акта;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 xml:space="preserve">-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B7F6D">
        <w:rPr>
          <w:rFonts w:ascii="Arial" w:eastAsia="Times New Roman" w:hAnsi="Arial" w:cs="Arial"/>
          <w:color w:val="000000"/>
          <w:sz w:val="20"/>
          <w:szCs w:val="20"/>
          <w:lang w:eastAsia="ru-RU"/>
        </w:rPr>
        <w:t>таких</w:t>
      </w:r>
      <w:proofErr w:type="gramEnd"/>
      <w:r w:rsidRPr="007B7F6D">
        <w:rPr>
          <w:rFonts w:ascii="Arial" w:eastAsia="Times New Roman" w:hAnsi="Arial" w:cs="Arial"/>
          <w:color w:val="000000"/>
          <w:sz w:val="20"/>
          <w:szCs w:val="20"/>
          <w:lang w:eastAsia="ru-RU"/>
        </w:rPr>
        <w:t xml:space="preserve"> документа и (или) информации;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контактная информация для направления ответа на межведомственный запрос;</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дата направления межведомственного запроса;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18.2.5. В случае наличия оснований для отказа в предоставлении муниципальной услуги, указанных в пункте 10.1. раздела 2 «Стандарт предоставления муниципальной услуги» настоящего Административного регламента, специалист готовит постановление администрации сельского поселения об отказе в предоставлении земельного участка в собственность бесплатно или письмо администрации сельского поселения об отказе в предоставлении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18.2.6. Специалист выдает заявителю постановление об отказе в предоставлении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18.2.7.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18.2.8. Результатом данной административной процедуры является поступление в администрацию сельского поселения всех межведомственных ответов на межведомственные запросы.</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18.2.9.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18.2.10. Общий срок выполнения административной процедуры не может превышать 17 (семнадцать) дней.</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 Принятие документов о предоставлении земельного участка</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18.3.1. 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межведомственные запросы.</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18.3.2. Специалист готовит договор купли-продажи или аренды земельного участка. В случае наличия оснований для отказа в предоставлении муниципальной услуги, специалист готовить письмо об отказе в предоставлении муниципальной услугу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18.3.3. </w:t>
      </w:r>
      <w:proofErr w:type="gramStart"/>
      <w:r w:rsidRPr="007B7F6D">
        <w:rPr>
          <w:rFonts w:ascii="Arial" w:eastAsia="Times New Roman" w:hAnsi="Arial" w:cs="Arial"/>
          <w:color w:val="000000"/>
          <w:sz w:val="20"/>
          <w:szCs w:val="20"/>
          <w:lang w:eastAsia="ru-RU"/>
        </w:rPr>
        <w:t>Три экземпляра договора или письмо об отказе в предоставлении муниципальной услугу заявителю, направляются для выдачи заявителю.</w:t>
      </w:r>
      <w:proofErr w:type="gramEnd"/>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18.3.4.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18.3.5. Результатом данной административной процедуры является подготовка договора купли-продажи или аренды земельного участка, или зарегистрированное письмо об отказе в предоставлении муниципальной услуги.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18.3.6.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или письма для выдачи его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18.3.7. Общий срок выполнения административной процедуры не может превышать 7 (семь) дней.</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 Выдача заявителю документов</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18.4.1. Основанием для начала выдачи документов является поступление специалисту, ответственному за выдачу документов, документов для выдачи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18.4.2. Специалист,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18.4.3. Специалист,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18.4.4. Критерием принятия решения по данной административной процедуре является получение специалистом документов для вручения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18.4.5. Результатом данной административной процедуры является вручение документов заявителю.</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18.4.6. Способом фиксации результата данной административной процедуры является регистрация в книге учета выданных документов специалистом администрации.</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18.4.7. Общий срок выполнения административной процедуры не может превышать 1 (один) дней.</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18.5. Случаи и порядок предоставления муниципальной услуги в упреждающем (проактивном) режиме.</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18.5.1. Предоставление муниципальной услуги в упреждающем (проактивном) режиме не предусмотрено.</w:t>
      </w:r>
    </w:p>
    <w:p w:rsidR="007B7F6D" w:rsidRPr="007B7F6D" w:rsidRDefault="007B7F6D" w:rsidP="007B7F6D">
      <w:pPr>
        <w:spacing w:after="0" w:line="230" w:lineRule="atLeast"/>
        <w:ind w:firstLine="709"/>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18.6.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18.6.1.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7B7F6D">
        <w:rPr>
          <w:rFonts w:ascii="Arial" w:eastAsia="Times New Roman" w:hAnsi="Arial" w:cs="Arial"/>
          <w:color w:val="000000"/>
          <w:sz w:val="20"/>
          <w:szCs w:val="20"/>
          <w:lang w:eastAsia="ru-RU"/>
        </w:rPr>
        <w:t>обратились</w:t>
      </w:r>
      <w:proofErr w:type="gramEnd"/>
      <w:r w:rsidRPr="007B7F6D">
        <w:rPr>
          <w:rFonts w:ascii="Arial" w:eastAsia="Times New Roman" w:hAnsi="Arial" w:cs="Arial"/>
          <w:color w:val="000000"/>
          <w:sz w:val="20"/>
          <w:szCs w:val="20"/>
          <w:lang w:eastAsia="ru-RU"/>
        </w:rPr>
        <w:t> не предусмотрены.</w:t>
      </w:r>
    </w:p>
    <w:p w:rsidR="007B7F6D" w:rsidRPr="007B7F6D" w:rsidRDefault="007B7F6D" w:rsidP="007B7F6D">
      <w:pPr>
        <w:spacing w:after="0" w:line="240" w:lineRule="auto"/>
        <w:ind w:firstLine="540"/>
        <w:jc w:val="center"/>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 xml:space="preserve">Раздел IV. Формы </w:t>
      </w:r>
      <w:proofErr w:type="gramStart"/>
      <w:r w:rsidRPr="007B7F6D">
        <w:rPr>
          <w:rFonts w:ascii="Arial" w:eastAsia="Times New Roman" w:hAnsi="Arial" w:cs="Arial"/>
          <w:b/>
          <w:bCs/>
          <w:color w:val="000000"/>
          <w:sz w:val="30"/>
          <w:szCs w:val="30"/>
          <w:lang w:eastAsia="ru-RU"/>
        </w:rPr>
        <w:t>контроля за</w:t>
      </w:r>
      <w:proofErr w:type="gramEnd"/>
      <w:r w:rsidRPr="007B7F6D">
        <w:rPr>
          <w:rFonts w:ascii="Arial" w:eastAsia="Times New Roman" w:hAnsi="Arial" w:cs="Arial"/>
          <w:b/>
          <w:bCs/>
          <w:color w:val="000000"/>
          <w:sz w:val="30"/>
          <w:szCs w:val="30"/>
          <w:lang w:eastAsia="ru-RU"/>
        </w:rPr>
        <w:t xml:space="preserve"> предоставлением муниципальной услуги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 xml:space="preserve">19. Порядок осуществления текущего </w:t>
      </w:r>
      <w:proofErr w:type="gramStart"/>
      <w:r w:rsidRPr="007B7F6D">
        <w:rPr>
          <w:rFonts w:ascii="Arial" w:eastAsia="Times New Roman" w:hAnsi="Arial" w:cs="Arial"/>
          <w:b/>
          <w:bCs/>
          <w:color w:val="000000"/>
          <w:sz w:val="30"/>
          <w:szCs w:val="30"/>
          <w:lang w:eastAsia="ru-RU"/>
        </w:rPr>
        <w:t>контроля за</w:t>
      </w:r>
      <w:proofErr w:type="gramEnd"/>
      <w:r w:rsidRPr="007B7F6D">
        <w:rPr>
          <w:rFonts w:ascii="Arial" w:eastAsia="Times New Roman" w:hAnsi="Arial" w:cs="Arial"/>
          <w:b/>
          <w:bCs/>
          <w:color w:val="000000"/>
          <w:sz w:val="30"/>
          <w:szCs w:val="30"/>
          <w:lang w:eastAsia="ru-RU"/>
        </w:rPr>
        <w:t xml:space="preserve"> соблюдением 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исполнением ответственными должностными лицами положений</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 xml:space="preserve">нормативных правовых актов, устанавливающих требования </w:t>
      </w:r>
      <w:proofErr w:type="gramStart"/>
      <w:r w:rsidRPr="007B7F6D">
        <w:rPr>
          <w:rFonts w:ascii="Arial" w:eastAsia="Times New Roman" w:hAnsi="Arial" w:cs="Arial"/>
          <w:b/>
          <w:bCs/>
          <w:color w:val="000000"/>
          <w:sz w:val="30"/>
          <w:szCs w:val="30"/>
          <w:lang w:eastAsia="ru-RU"/>
        </w:rPr>
        <w:t>к</w:t>
      </w:r>
      <w:proofErr w:type="gramEnd"/>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30"/>
          <w:szCs w:val="30"/>
          <w:lang w:eastAsia="ru-RU"/>
        </w:rPr>
        <w:t>предоставлению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19.1.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Солнцевского сельского поселения ответственными за организацию работы по предоставлению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19.2. Текущий контроль исполнения административных процедур осуществляется Главой Солнцевского сельского поселения.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20. Порядок и периодичность осуществления проверок полноты 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качества предоставления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20.1. Текущий контроль осуществляется постоянно путем проведения должностным лицом Администрации Солнцевского сельского поселения,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20.2.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20.3. Периодичность проведения проверок устанавливается Главой Солнцевского сельского поселения.</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21. Ответственность должностных лиц за решения и действия (бездействие), принимаемые (осуществляемые) ими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в ходе предоставления муниципальной услуги</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21.1. Должностные лица Администрации Солнцевского сельского поселения,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xml:space="preserve">22. Требования к формам </w:t>
      </w:r>
      <w:proofErr w:type="gramStart"/>
      <w:r w:rsidRPr="007B7F6D">
        <w:rPr>
          <w:rFonts w:ascii="Arial" w:eastAsia="Times New Roman" w:hAnsi="Arial" w:cs="Arial"/>
          <w:b/>
          <w:bCs/>
          <w:color w:val="000000"/>
          <w:sz w:val="20"/>
          <w:szCs w:val="20"/>
          <w:lang w:eastAsia="ru-RU"/>
        </w:rPr>
        <w:t>контроля за</w:t>
      </w:r>
      <w:proofErr w:type="gramEnd"/>
      <w:r w:rsidRPr="007B7F6D">
        <w:rPr>
          <w:rFonts w:ascii="Arial" w:eastAsia="Times New Roman" w:hAnsi="Arial" w:cs="Arial"/>
          <w:b/>
          <w:bCs/>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xml:space="preserve">22.1.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Солнцевского </w:t>
      </w:r>
      <w:r w:rsidRPr="007B7F6D">
        <w:rPr>
          <w:rFonts w:ascii="Arial" w:eastAsia="Times New Roman" w:hAnsi="Arial" w:cs="Arial"/>
          <w:color w:val="000000"/>
          <w:sz w:val="20"/>
          <w:szCs w:val="20"/>
          <w:lang w:eastAsia="ru-RU"/>
        </w:rPr>
        <w:lastRenderedPageBreak/>
        <w:t>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7B7F6D" w:rsidRPr="007B7F6D" w:rsidRDefault="007B7F6D" w:rsidP="007B7F6D">
      <w:pPr>
        <w:spacing w:after="0" w:line="240" w:lineRule="auto"/>
        <w:ind w:firstLine="709"/>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22.2.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7B7F6D" w:rsidRPr="007B7F6D" w:rsidRDefault="007B7F6D" w:rsidP="007B7F6D">
      <w:pPr>
        <w:spacing w:after="0" w:line="240" w:lineRule="auto"/>
        <w:ind w:firstLine="709"/>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540"/>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23.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23.1.Заявитель может обратиться с </w:t>
      </w:r>
      <w:proofErr w:type="gramStart"/>
      <w:r w:rsidRPr="007B7F6D">
        <w:rPr>
          <w:rFonts w:ascii="Arial" w:eastAsia="Times New Roman" w:hAnsi="Arial" w:cs="Arial"/>
          <w:color w:val="000000"/>
          <w:sz w:val="24"/>
          <w:szCs w:val="24"/>
          <w:lang w:eastAsia="ru-RU"/>
        </w:rPr>
        <w:t>жалобой</w:t>
      </w:r>
      <w:proofErr w:type="gramEnd"/>
      <w:r w:rsidRPr="007B7F6D">
        <w:rPr>
          <w:rFonts w:ascii="Arial" w:eastAsia="Times New Roman" w:hAnsi="Arial" w:cs="Arial"/>
          <w:color w:val="000000"/>
          <w:sz w:val="24"/>
          <w:szCs w:val="24"/>
          <w:lang w:eastAsia="ru-RU"/>
        </w:rPr>
        <w:t xml:space="preserve"> в том числе в следующих случаях:</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 нарушение срока предоставления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3) требование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у</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заявителя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документов</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или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информации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либо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осуществления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действий,</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представление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или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осуществление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которых</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не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предусмотрено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нормативными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правовыми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актами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Российской</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Федерации,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нормативными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правовыми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актами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Омской</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области,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муниципальными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правовыми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актами</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для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предоставления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муниципальной</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услуги;</w:t>
      </w:r>
    </w:p>
    <w:p w:rsidR="007B7F6D" w:rsidRPr="007B7F6D" w:rsidRDefault="007B7F6D" w:rsidP="007B7F6D">
      <w:pPr>
        <w:spacing w:after="0" w:line="230" w:lineRule="atLeast"/>
        <w:ind w:firstLine="708"/>
        <w:jc w:val="both"/>
        <w:rPr>
          <w:rFonts w:ascii="Arial" w:eastAsia="Times New Roman" w:hAnsi="Arial" w:cs="Arial"/>
          <w:color w:val="000000"/>
          <w:sz w:val="24"/>
          <w:szCs w:val="24"/>
          <w:lang w:eastAsia="ru-RU"/>
        </w:rPr>
      </w:pPr>
      <w:proofErr w:type="gramStart"/>
      <w:r w:rsidRPr="007B7F6D">
        <w:rPr>
          <w:rFonts w:ascii="Arial" w:eastAsia="Times New Roman" w:hAnsi="Arial" w:cs="Arial"/>
          <w:color w:val="000000"/>
          <w:sz w:val="24"/>
          <w:szCs w:val="24"/>
          <w:lang w:eastAsia="ru-RU"/>
        </w:rPr>
        <w:t>3.1)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года № 210-ФЗ </w:t>
      </w:r>
      <w:hyperlink r:id="rId45"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 В указанном случае</w:t>
      </w:r>
      <w:proofErr w:type="gramEnd"/>
      <w:r w:rsidRPr="007B7F6D">
        <w:rPr>
          <w:rFonts w:ascii="Arial" w:eastAsia="Times New Roman" w:hAnsi="Arial" w:cs="Arial"/>
          <w:color w:val="000000"/>
          <w:sz w:val="24"/>
          <w:szCs w:val="24"/>
          <w:lang w:eastAsia="ru-RU"/>
        </w:rPr>
        <w:t> </w:t>
      </w:r>
      <w:proofErr w:type="gramStart"/>
      <w:r w:rsidRPr="007B7F6D">
        <w:rPr>
          <w:rFonts w:ascii="Arial" w:eastAsia="Times New Roman" w:hAnsi="Arial" w:cs="Arial"/>
          <w:color w:val="000000"/>
          <w:sz w:val="24"/>
          <w:szCs w:val="24"/>
          <w:lang w:eastAsia="ru-RU"/>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 </w:t>
      </w:r>
      <w:hyperlink r:id="rId46"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23.2. Общие требования к порядку подачи и рассмотрения жалобы</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23.2.1. Жалоба подается в письменной форме на бумажном носителе, в электронной форме в орган, предоставляющий государственную услугу, либо </w:t>
      </w:r>
      <w:r w:rsidRPr="007B7F6D">
        <w:rPr>
          <w:rFonts w:ascii="Arial" w:eastAsia="Times New Roman" w:hAnsi="Arial" w:cs="Arial"/>
          <w:color w:val="000000"/>
          <w:sz w:val="24"/>
          <w:szCs w:val="24"/>
          <w:lang w:eastAsia="ru-RU"/>
        </w:rPr>
        <w:lastRenderedPageBreak/>
        <w:t>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23.2.2.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23.2.3. Жалоба должна содержать:</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6. </w:t>
      </w:r>
      <w:proofErr w:type="gramStart"/>
      <w:r w:rsidRPr="007B7F6D">
        <w:rPr>
          <w:rFonts w:ascii="Arial" w:eastAsia="Times New Roman" w:hAnsi="Arial" w:cs="Arial"/>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B7F6D">
        <w:rPr>
          <w:rFonts w:ascii="Arial" w:eastAsia="Times New Roman" w:hAnsi="Arial" w:cs="Arial"/>
          <w:color w:val="000000"/>
          <w:sz w:val="24"/>
          <w:szCs w:val="24"/>
          <w:lang w:eastAsia="ru-RU"/>
        </w:rPr>
        <w:t xml:space="preserve"> исправлений - в течение пяти рабочих дней со дня ее регистрации.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7. По результатам рассмотрения жалобы </w:t>
      </w:r>
      <w:proofErr w:type="gramStart"/>
      <w:r w:rsidRPr="007B7F6D">
        <w:rPr>
          <w:rFonts w:ascii="Arial" w:eastAsia="Times New Roman" w:hAnsi="Arial" w:cs="Arial"/>
          <w:color w:val="000000"/>
          <w:sz w:val="24"/>
          <w:szCs w:val="24"/>
          <w:lang w:eastAsia="ru-RU"/>
        </w:rPr>
        <w:t>орган</w:t>
      </w:r>
      <w:proofErr w:type="gramEnd"/>
      <w:r w:rsidRPr="007B7F6D">
        <w:rPr>
          <w:rFonts w:ascii="Arial" w:eastAsia="Times New Roman" w:hAnsi="Arial" w:cs="Arial"/>
          <w:color w:val="000000"/>
          <w:sz w:val="24"/>
          <w:szCs w:val="24"/>
          <w:lang w:eastAsia="ru-RU"/>
        </w:rPr>
        <w:t xml:space="preserve"> предоставляющий муниципальную услугу, принимает одно из следующих решений:</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proofErr w:type="gramStart"/>
      <w:r w:rsidRPr="007B7F6D">
        <w:rPr>
          <w:rFonts w:ascii="Arial" w:eastAsia="Times New Roman" w:hAnsi="Arial" w:cs="Arial"/>
          <w:color w:val="00000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 отказывает в удовлетворении жалобы.</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8. Не позднее дня, следующего за днем принятия решения, указанного в </w:t>
      </w:r>
      <w:hyperlink r:id="rId47" w:anchor="Par304" w:history="1">
        <w:r w:rsidRPr="007B7F6D">
          <w:rPr>
            <w:rFonts w:ascii="Arial" w:eastAsia="Times New Roman" w:hAnsi="Arial" w:cs="Arial"/>
            <w:color w:val="000000"/>
            <w:sz w:val="24"/>
            <w:szCs w:val="24"/>
            <w:u w:val="single"/>
            <w:lang w:eastAsia="ru-RU"/>
          </w:rPr>
          <w:t>части 7</w:t>
        </w:r>
      </w:hyperlink>
      <w:r w:rsidRPr="007B7F6D">
        <w:rPr>
          <w:rFonts w:ascii="Arial" w:eastAsia="Times New Roman" w:hAnsi="Arial" w:cs="Arial"/>
          <w:color w:val="000000"/>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7F6D" w:rsidRPr="007B7F6D" w:rsidRDefault="007B7F6D" w:rsidP="007B7F6D">
      <w:pPr>
        <w:spacing w:after="0" w:line="230" w:lineRule="atLeast"/>
        <w:ind w:firstLine="708"/>
        <w:jc w:val="both"/>
        <w:rPr>
          <w:rFonts w:ascii="Arial" w:eastAsia="Times New Roman" w:hAnsi="Arial" w:cs="Arial"/>
          <w:color w:val="000000"/>
          <w:sz w:val="24"/>
          <w:szCs w:val="24"/>
          <w:lang w:eastAsia="ru-RU"/>
        </w:rPr>
      </w:pPr>
      <w:r w:rsidRPr="007B7F6D">
        <w:rPr>
          <w:rFonts w:ascii="Arial" w:eastAsia="Times New Roman" w:hAnsi="Arial" w:cs="Arial"/>
          <w:color w:val="000000"/>
          <w:sz w:val="24"/>
          <w:szCs w:val="24"/>
          <w:lang w:eastAsia="ru-RU"/>
        </w:rPr>
        <w:t>8.1. </w:t>
      </w:r>
      <w:proofErr w:type="gramStart"/>
      <w:r w:rsidRPr="007B7F6D">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пункте 8 административного регламента, дается информация о действиях, осуществляемых органом, предоставляющим муниципальную услугу, </w:t>
      </w:r>
      <w:r w:rsidRPr="007B7F6D">
        <w:rPr>
          <w:rFonts w:ascii="Arial" w:eastAsia="Times New Roman" w:hAnsi="Arial" w:cs="Arial"/>
          <w:color w:val="000000"/>
          <w:sz w:val="24"/>
          <w:szCs w:val="24"/>
          <w:lang w:eastAsia="ru-RU"/>
        </w:rPr>
        <w:lastRenderedPageBreak/>
        <w:t>многофункциональным центром либо организацией, предусмотренной частью 1.1 статьи 16 Федерального закона от 27.07.2010 года № 210-ФЗ </w:t>
      </w:r>
      <w:hyperlink r:id="rId48" w:tgtFrame="_blank" w:history="1">
        <w:r w:rsidRPr="007B7F6D">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B7F6D">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w:t>
      </w:r>
      <w:proofErr w:type="gramEnd"/>
      <w:r w:rsidRPr="007B7F6D">
        <w:rPr>
          <w:rFonts w:ascii="Arial" w:eastAsia="Times New Roman" w:hAnsi="Arial" w:cs="Arial"/>
          <w:color w:val="000000"/>
          <w:sz w:val="24"/>
          <w:szCs w:val="24"/>
          <w:lang w:eastAsia="ru-RU"/>
        </w:rPr>
        <w:t>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8.2.</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В</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случае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признания</w:t>
      </w:r>
      <w:r w:rsidRPr="007B7F6D">
        <w:rPr>
          <w:rFonts w:ascii="Arial" w:eastAsia="Times New Roman" w:hAnsi="Arial" w:cs="Arial"/>
          <w:color w:val="000000"/>
          <w:sz w:val="20"/>
          <w:szCs w:val="20"/>
          <w:lang w:eastAsia="ru-RU"/>
        </w:rPr>
        <w:t> </w:t>
      </w:r>
      <w:proofErr w:type="gramStart"/>
      <w:r w:rsidRPr="007B7F6D">
        <w:rPr>
          <w:rFonts w:ascii="Arial" w:eastAsia="Times New Roman" w:hAnsi="Arial" w:cs="Arial"/>
          <w:color w:val="000000"/>
          <w:sz w:val="24"/>
          <w:szCs w:val="24"/>
          <w:lang w:eastAsia="ru-RU"/>
        </w:rPr>
        <w:t>жалобы</w:t>
      </w:r>
      <w:proofErr w:type="gramEnd"/>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не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подлежащей</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удовлетворению</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в</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ответе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заявителю,</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указанном</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в</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пункте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8</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административного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регламента,</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даются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аргументированные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разъяснения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причинах</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принятого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решения,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а</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также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информация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порядке</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обжалования</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принятого</w:t>
      </w:r>
      <w:r w:rsidRPr="007B7F6D">
        <w:rPr>
          <w:rFonts w:ascii="Arial" w:eastAsia="Times New Roman" w:hAnsi="Arial" w:cs="Arial"/>
          <w:color w:val="000000"/>
          <w:sz w:val="20"/>
          <w:szCs w:val="20"/>
          <w:lang w:eastAsia="ru-RU"/>
        </w:rPr>
        <w:t> </w:t>
      </w:r>
      <w:r w:rsidRPr="007B7F6D">
        <w:rPr>
          <w:rFonts w:ascii="Arial" w:eastAsia="Times New Roman" w:hAnsi="Arial" w:cs="Arial"/>
          <w:color w:val="000000"/>
          <w:sz w:val="24"/>
          <w:szCs w:val="24"/>
          <w:lang w:eastAsia="ru-RU"/>
        </w:rPr>
        <w:t>решения.</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xml:space="preserve">9. В случае установления в ходе или по результатам </w:t>
      </w:r>
      <w:proofErr w:type="gramStart"/>
      <w:r w:rsidRPr="007B7F6D">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7B7F6D">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в соответствии с </w:t>
      </w:r>
      <w:hyperlink r:id="rId49" w:anchor="Par292" w:history="1">
        <w:r w:rsidRPr="007B7F6D">
          <w:rPr>
            <w:rFonts w:ascii="Arial" w:eastAsia="Times New Roman" w:hAnsi="Arial" w:cs="Arial"/>
            <w:color w:val="000000"/>
            <w:sz w:val="24"/>
            <w:szCs w:val="24"/>
            <w:u w:val="single"/>
            <w:lang w:eastAsia="ru-RU"/>
          </w:rPr>
          <w:t>частью 1</w:t>
        </w:r>
      </w:hyperlink>
      <w:r w:rsidRPr="007B7F6D">
        <w:rPr>
          <w:rFonts w:ascii="Arial" w:eastAsia="Times New Roman" w:hAnsi="Arial" w:cs="Arial"/>
          <w:color w:val="000000"/>
          <w:sz w:val="24"/>
          <w:szCs w:val="24"/>
          <w:lang w:eastAsia="ru-RU"/>
        </w:rPr>
        <w:t> настоящей статьи, незамедлительно направляет имеющиеся материалы в органы прокуратуры.</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23.2.4. Заявители вправе обжаловать решение, принятое по результатам рассмотрения жалобы вышестоящему должностному лицу или в судебном порядке.</w:t>
      </w:r>
    </w:p>
    <w:p w:rsidR="007B7F6D" w:rsidRPr="007B7F6D" w:rsidRDefault="007B7F6D" w:rsidP="007B7F6D">
      <w:pPr>
        <w:spacing w:after="0" w:line="240" w:lineRule="auto"/>
        <w:ind w:firstLine="540"/>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24. Особенности подачи и рассмотрения жалоб на решения и действия (бездействие) структурных подразделений Администрации Солнцевского сельского поселения и их должностных лиц, муниципальных служащих Администрации Солнцевского сельского поселения установлены Постановлением Администрации Солнцевского сельского поселения от 26.07.2017 </w:t>
      </w:r>
      <w:hyperlink r:id="rId50" w:tgtFrame="_blank" w:history="1">
        <w:r w:rsidRPr="007B7F6D">
          <w:rPr>
            <w:rFonts w:ascii="Arial" w:eastAsia="Times New Roman" w:hAnsi="Arial" w:cs="Arial"/>
            <w:color w:val="0000FF"/>
            <w:sz w:val="24"/>
            <w:szCs w:val="24"/>
            <w:lang w:eastAsia="ru-RU"/>
          </w:rPr>
          <w:t>№ 85</w:t>
        </w:r>
      </w:hyperlink>
      <w:r w:rsidRPr="007B7F6D">
        <w:rPr>
          <w:rFonts w:ascii="Arial" w:eastAsia="Times New Roman" w:hAnsi="Arial" w:cs="Arial"/>
          <w:color w:val="000000"/>
          <w:sz w:val="24"/>
          <w:szCs w:val="24"/>
          <w:lang w:eastAsia="ru-RU"/>
        </w:rPr>
        <w:t>.</w:t>
      </w:r>
    </w:p>
    <w:p w:rsidR="007B7F6D" w:rsidRPr="007B7F6D" w:rsidRDefault="007B7F6D" w:rsidP="007B7F6D">
      <w:pPr>
        <w:spacing w:after="0" w:line="240" w:lineRule="auto"/>
        <w:ind w:firstLine="708"/>
        <w:jc w:val="right"/>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br w:type="textWrapping" w:clear="all"/>
        <w:t>Приложение №1 к административному регламенту</w:t>
      </w:r>
    </w:p>
    <w:tbl>
      <w:tblPr>
        <w:tblW w:w="0" w:type="auto"/>
        <w:tblCellMar>
          <w:left w:w="0" w:type="dxa"/>
          <w:right w:w="0" w:type="dxa"/>
        </w:tblCellMar>
        <w:tblLook w:val="04A0"/>
      </w:tblPr>
      <w:tblGrid>
        <w:gridCol w:w="4149"/>
        <w:gridCol w:w="5422"/>
      </w:tblGrid>
      <w:tr w:rsidR="007B7F6D" w:rsidRPr="007B7F6D" w:rsidTr="007B7F6D">
        <w:tc>
          <w:tcPr>
            <w:tcW w:w="4916" w:type="dxa"/>
            <w:tcMar>
              <w:top w:w="0" w:type="dxa"/>
              <w:left w:w="108" w:type="dxa"/>
              <w:bottom w:w="0" w:type="dxa"/>
              <w:right w:w="108" w:type="dxa"/>
            </w:tcMar>
            <w:hideMark/>
          </w:tcPr>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 </w:t>
            </w:r>
          </w:p>
        </w:tc>
        <w:tc>
          <w:tcPr>
            <w:tcW w:w="4916" w:type="dxa"/>
            <w:tcMar>
              <w:top w:w="0" w:type="dxa"/>
              <w:left w:w="108" w:type="dxa"/>
              <w:bottom w:w="0" w:type="dxa"/>
              <w:right w:w="108" w:type="dxa"/>
            </w:tcMar>
            <w:hideMark/>
          </w:tcPr>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 </w:t>
            </w:r>
          </w:p>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В Администрацию Солнцевского сельского поселения Исилькульского муниципального района Омской области</w:t>
            </w:r>
          </w:p>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от ____________________________________</w:t>
            </w:r>
          </w:p>
          <w:p w:rsidR="007B7F6D" w:rsidRPr="007B7F6D" w:rsidRDefault="007B7F6D" w:rsidP="007B7F6D">
            <w:pPr>
              <w:spacing w:after="0" w:line="240" w:lineRule="auto"/>
              <w:ind w:firstLine="567"/>
              <w:jc w:val="center"/>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(при заполнении заявления физическим лицом указывается: фамилия, имя и (при наличии) отчество, место жительства, реквизиты документа, удостоверяющего личность заявителя)</w:t>
            </w:r>
          </w:p>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_______________________________________</w:t>
            </w:r>
          </w:p>
          <w:p w:rsidR="007B7F6D" w:rsidRPr="007B7F6D" w:rsidRDefault="007B7F6D" w:rsidP="007B7F6D">
            <w:pPr>
              <w:spacing w:after="0" w:line="240" w:lineRule="auto"/>
              <w:ind w:firstLine="567"/>
              <w:jc w:val="center"/>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при заполнении заявления юридическим лицом указывается: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ИНН за исключением случаев, если заявителем является иностранное юридическое лицо)</w:t>
            </w:r>
          </w:p>
          <w:p w:rsidR="007B7F6D" w:rsidRPr="007B7F6D" w:rsidRDefault="007B7F6D" w:rsidP="007B7F6D">
            <w:pPr>
              <w:spacing w:after="0" w:line="240" w:lineRule="auto"/>
              <w:ind w:firstLine="567"/>
              <w:jc w:val="both"/>
              <w:rPr>
                <w:rFonts w:ascii="Times New Roman" w:eastAsia="Times New Roman" w:hAnsi="Times New Roman" w:cs="Times New Roman"/>
                <w:sz w:val="24"/>
                <w:szCs w:val="24"/>
                <w:lang w:eastAsia="ru-RU"/>
              </w:rPr>
            </w:pPr>
            <w:r w:rsidRPr="007B7F6D">
              <w:rPr>
                <w:rFonts w:ascii="Arial" w:eastAsia="Times New Roman" w:hAnsi="Arial" w:cs="Arial"/>
                <w:sz w:val="24"/>
                <w:szCs w:val="24"/>
                <w:lang w:eastAsia="ru-RU"/>
              </w:rPr>
              <w:t> </w:t>
            </w:r>
          </w:p>
        </w:tc>
      </w:tr>
    </w:tbl>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Заявление о предоставлении земельного участка</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xml:space="preserve">на </w:t>
      </w:r>
      <w:proofErr w:type="gramStart"/>
      <w:r w:rsidRPr="007B7F6D">
        <w:rPr>
          <w:rFonts w:ascii="Arial" w:eastAsia="Times New Roman" w:hAnsi="Arial" w:cs="Arial"/>
          <w:b/>
          <w:bCs/>
          <w:color w:val="000000"/>
          <w:sz w:val="20"/>
          <w:szCs w:val="20"/>
          <w:lang w:eastAsia="ru-RU"/>
        </w:rPr>
        <w:t>котором</w:t>
      </w:r>
      <w:proofErr w:type="gramEnd"/>
      <w:r w:rsidRPr="007B7F6D">
        <w:rPr>
          <w:rFonts w:ascii="Arial" w:eastAsia="Times New Roman" w:hAnsi="Arial" w:cs="Arial"/>
          <w:b/>
          <w:bCs/>
          <w:color w:val="000000"/>
          <w:sz w:val="20"/>
          <w:szCs w:val="20"/>
          <w:lang w:eastAsia="ru-RU"/>
        </w:rPr>
        <w:t>, расположены здание, сооружение</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lastRenderedPageBreak/>
        <w:t>Прошу предоставить земельный участок с кадастровым номером _____________________________, на праве _________________________________</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_______________________________________________________________________.</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(если предоставление земельного участка возможно на нескольких видах, указывается вид права)</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с целью использования __________________________________________________,</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Почтовый адрес и (или) адрес электронной почты для связи с заявителем ___.</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Приложение:</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1) ________________________________________________________________;</w:t>
      </w:r>
    </w:p>
    <w:p w:rsidR="007B7F6D" w:rsidRPr="007B7F6D" w:rsidRDefault="007B7F6D" w:rsidP="007B7F6D">
      <w:pPr>
        <w:spacing w:after="0" w:line="240" w:lineRule="auto"/>
        <w:ind w:firstLine="567"/>
        <w:jc w:val="both"/>
        <w:rPr>
          <w:rFonts w:ascii="Calibri" w:eastAsia="Times New Roman" w:hAnsi="Calibri" w:cs="Arial"/>
          <w:color w:val="000000"/>
          <w:sz w:val="24"/>
          <w:szCs w:val="24"/>
          <w:lang w:eastAsia="ru-RU"/>
        </w:rPr>
      </w:pPr>
      <w:r w:rsidRPr="007B7F6D">
        <w:rPr>
          <w:rFonts w:ascii="Arial" w:eastAsia="Times New Roman" w:hAnsi="Arial" w:cs="Arial"/>
          <w:color w:val="000000"/>
          <w:sz w:val="24"/>
          <w:szCs w:val="24"/>
          <w:lang w:eastAsia="ru-RU"/>
        </w:rPr>
        <w:t>2) ______________________________________________________________________;</w:t>
      </w:r>
    </w:p>
    <w:p w:rsidR="007B7F6D" w:rsidRPr="007B7F6D" w:rsidRDefault="007B7F6D" w:rsidP="007B7F6D">
      <w:pPr>
        <w:spacing w:after="0" w:line="240" w:lineRule="auto"/>
        <w:ind w:firstLine="567"/>
        <w:jc w:val="both"/>
        <w:rPr>
          <w:rFonts w:ascii="Calibri" w:eastAsia="Times New Roman" w:hAnsi="Calibri" w:cs="Arial"/>
          <w:color w:val="000000"/>
          <w:sz w:val="24"/>
          <w:szCs w:val="24"/>
          <w:lang w:eastAsia="ru-RU"/>
        </w:rPr>
      </w:pPr>
      <w:r w:rsidRPr="007B7F6D">
        <w:rPr>
          <w:rFonts w:ascii="Arial" w:eastAsia="Times New Roman" w:hAnsi="Arial" w:cs="Arial"/>
          <w:color w:val="000000"/>
          <w:sz w:val="24"/>
          <w:szCs w:val="24"/>
          <w:lang w:eastAsia="ru-RU"/>
        </w:rPr>
        <w:t>...) __________________________________________________________________________________.</w:t>
      </w:r>
    </w:p>
    <w:p w:rsidR="007B7F6D" w:rsidRPr="007B7F6D" w:rsidRDefault="007B7F6D" w:rsidP="007B7F6D">
      <w:pPr>
        <w:spacing w:after="0" w:line="240" w:lineRule="auto"/>
        <w:ind w:firstLine="708"/>
        <w:jc w:val="right"/>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br w:type="textWrapping" w:clear="all"/>
        <w:t>Приложение №2 к административному регламенту</w:t>
      </w:r>
    </w:p>
    <w:p w:rsidR="007B7F6D" w:rsidRPr="007B7F6D" w:rsidRDefault="007B7F6D" w:rsidP="007B7F6D">
      <w:pPr>
        <w:spacing w:after="0" w:line="240" w:lineRule="auto"/>
        <w:ind w:firstLine="708"/>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Блок-схема предоставления муниципальной услуги</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b/>
          <w:bCs/>
          <w:color w:val="000000"/>
          <w:sz w:val="20"/>
          <w:szCs w:val="20"/>
          <w:lang w:eastAsia="ru-RU"/>
        </w:rPr>
        <w:t> </w:t>
      </w:r>
    </w:p>
    <w:p w:rsidR="007B7F6D" w:rsidRPr="007B7F6D" w:rsidRDefault="007B7F6D" w:rsidP="007B7F6D">
      <w:pPr>
        <w:spacing w:after="0" w:line="240" w:lineRule="auto"/>
        <w:ind w:firstLine="473"/>
        <w:jc w:val="center"/>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r w:rsidRPr="007B7F6D">
        <w:rPr>
          <w:rFonts w:ascii="Arial" w:eastAsia="Times New Roman" w:hAnsi="Arial" w:cs="Arial"/>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5pt;height:20.65pt"/>
        </w:pic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r w:rsidRPr="007B7F6D">
        <w:rPr>
          <w:rFonts w:ascii="Arial" w:eastAsia="Times New Roman" w:hAnsi="Arial" w:cs="Arial"/>
          <w:color w:val="000000"/>
          <w:sz w:val="20"/>
          <w:szCs w:val="20"/>
          <w:lang w:eastAsia="ru-RU"/>
        </w:rPr>
        <w:pict>
          <v:shape id="_x0000_i1026" type="#_x0000_t75" alt="" style="width:6.25pt;height:20.65pt"/>
        </w:pic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4"/>
          <w:szCs w:val="24"/>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7B7F6D" w:rsidRPr="007B7F6D" w:rsidRDefault="007B7F6D" w:rsidP="007B7F6D">
      <w:pPr>
        <w:spacing w:after="0" w:line="240" w:lineRule="auto"/>
        <w:ind w:firstLine="473"/>
        <w:jc w:val="both"/>
        <w:rPr>
          <w:rFonts w:ascii="Arial" w:eastAsia="Times New Roman" w:hAnsi="Arial" w:cs="Arial"/>
          <w:color w:val="000000"/>
          <w:sz w:val="20"/>
          <w:szCs w:val="20"/>
          <w:lang w:eastAsia="ru-RU"/>
        </w:rPr>
      </w:pPr>
      <w:r w:rsidRPr="007B7F6D">
        <w:rPr>
          <w:rFonts w:ascii="Arial" w:eastAsia="Times New Roman" w:hAnsi="Arial" w:cs="Arial"/>
          <w:color w:val="000000"/>
          <w:sz w:val="20"/>
          <w:szCs w:val="20"/>
          <w:lang w:eastAsia="ru-RU"/>
        </w:rPr>
        <w:t> </w:t>
      </w:r>
    </w:p>
    <w:p w:rsidR="00124BE8" w:rsidRDefault="00124BE8"/>
    <w:sectPr w:rsidR="00124BE8" w:rsidSect="00124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B7F6D"/>
    <w:rsid w:val="00124BE8"/>
    <w:rsid w:val="007B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5618815">
      <w:bodyDiv w:val="1"/>
      <w:marLeft w:val="0"/>
      <w:marRight w:val="0"/>
      <w:marTop w:val="0"/>
      <w:marBottom w:val="0"/>
      <w:divBdr>
        <w:top w:val="none" w:sz="0" w:space="0" w:color="auto"/>
        <w:left w:val="none" w:sz="0" w:space="0" w:color="auto"/>
        <w:bottom w:val="none" w:sz="0" w:space="0" w:color="auto"/>
        <w:right w:val="none" w:sz="0" w:space="0" w:color="auto"/>
      </w:divBdr>
    </w:div>
    <w:div w:id="712460706">
      <w:bodyDiv w:val="1"/>
      <w:marLeft w:val="0"/>
      <w:marRight w:val="0"/>
      <w:marTop w:val="0"/>
      <w:marBottom w:val="0"/>
      <w:divBdr>
        <w:top w:val="none" w:sz="0" w:space="0" w:color="auto"/>
        <w:left w:val="none" w:sz="0" w:space="0" w:color="auto"/>
        <w:bottom w:val="none" w:sz="0" w:space="0" w:color="auto"/>
        <w:right w:val="none" w:sz="0" w:space="0" w:color="auto"/>
      </w:divBdr>
    </w:div>
    <w:div w:id="12118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683EE13D-3319-4FB8-AFDE-5C9170CD2D2E"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C4C73EC8-9F7C-41E0-B0F4-FFB2F6B99073"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s://pravo-search.minjust.ru/bigs/showDocument.html?id=6D08C2F9-2314-4ECB-9210-50800AE9D740" TargetMode="External"/><Relationship Id="rId7" Type="http://schemas.openxmlformats.org/officeDocument/2006/relationships/hyperlink" Target="https://pravo-search.minjust.ru/bigs/showDocument.html?id=AE11C383-79A9-48D9-86F7-2B471B95C9A6"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D7FBA3B-586C-4B76-9EC7-A6C2434B8F85"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BD7FBA3B-586C-4B76-9EC7-A6C2434B8F85"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819E429D-7874-4193-AFBD-E683538D976C"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E36D7B52-B6DE-4E7A-900B-68CC63FC52AF" TargetMode="External"/><Relationship Id="rId11" Type="http://schemas.openxmlformats.org/officeDocument/2006/relationships/hyperlink" Target="https://pravo-search.minjust.ru/bigs/showDocument.html?id=D5F8E463-C4D0-45E2-A8A8-FB567413896F"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C4C73EC8-9F7C-41E0-B0F4-FFB2F6B99073" TargetMode="External"/><Relationship Id="rId15" Type="http://schemas.openxmlformats.org/officeDocument/2006/relationships/hyperlink" Target="mailto:www.%20soln@ismr.omskportal.ru" TargetMode="External"/><Relationship Id="rId23" Type="http://schemas.openxmlformats.org/officeDocument/2006/relationships/hyperlink" Target="https://pravo-search.minjust.ru/bigs/showDocument.html?id=17EFDF25-592A-4662-871D-9782B1A135CF"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s://pravo-search.minjust.ru/bigs/portal.html" TargetMode="External"/><Relationship Id="rId10" Type="http://schemas.openxmlformats.org/officeDocument/2006/relationships/hyperlink" Target="https://pravo-search.minjust.ru/bigs/showDocument.html?id=183F1AB2-1CE9-414B-8150-2E941FFA29E2"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pravo.minjust.ru/" TargetMode="External"/><Relationship Id="rId52" Type="http://schemas.openxmlformats.org/officeDocument/2006/relationships/theme" Target="theme/theme1.xml"/><Relationship Id="rId4" Type="http://schemas.openxmlformats.org/officeDocument/2006/relationships/hyperlink" Target="https://pravo-search.minjust.ru/bigs/showDocument.html?id=74561BEF-7CC3-4CF4-A120-DAED5981B75D" TargetMode="External"/><Relationship Id="rId9" Type="http://schemas.openxmlformats.org/officeDocument/2006/relationships/hyperlink" Target="https://pravo-search.minjust.ru/bigs/showDocument.html?id=BD7FBA3B-586C-4B76-9EC7-A6C2434B8F85" TargetMode="External"/><Relationship Id="rId14" Type="http://schemas.openxmlformats.org/officeDocument/2006/relationships/hyperlink" Target="https://pravo-search.minjust.ru/bigs/showDocument.html?id=4D0CBD11-EFF9-4DB2-BE08-ADAAC9C3D56A" TargetMode="External"/><Relationship Id="rId22" Type="http://schemas.openxmlformats.org/officeDocument/2006/relationships/hyperlink" Target="https://pravo-search.minjust.ru/bigs/showDocument.html?id=17EFDF25-592A-4662-871D-9782B1A135CF" TargetMode="External"/><Relationship Id="rId27" Type="http://schemas.openxmlformats.org/officeDocument/2006/relationships/hyperlink" Target="https://pravo-search.minjust.ru/bigs/showDocument.html?id=C4C73EC8-9F7C-41E0-B0F4-FFB2F6B99073"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74561BEF-7CC3-4CF4-A120-DAED5981B75D"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6C6AC8A9-D01D-4E1A-A49F-F968F2FF5B3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11264</Words>
  <Characters>64205</Characters>
  <Application>Microsoft Office Word</Application>
  <DocSecurity>0</DocSecurity>
  <Lines>535</Lines>
  <Paragraphs>150</Paragraphs>
  <ScaleCrop>false</ScaleCrop>
  <Company>administration</Company>
  <LinksUpToDate>false</LinksUpToDate>
  <CharactersWithSpaces>75319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2024-10-23T02:56:00Z</dcterms:created>
  <dcterms:modified xsi:type="dcterms:W3CDTF">2024-10-23T02:57:00Z</dcterms:modified>
</cp:coreProperties>
</file>