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</w:t>
      </w:r>
      <w:r w:rsidR="002666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73CA">
        <w:rPr>
          <w:rFonts w:ascii="Times New Roman" w:hAnsi="Times New Roman"/>
          <w:sz w:val="28"/>
          <w:szCs w:val="28"/>
        </w:rPr>
        <w:t>Изменения в федеральном законодательстве по вопросам осуществления государственного земельного надзора</w:t>
      </w:r>
      <w:bookmarkStart w:id="0" w:name="_GoBack"/>
      <w:bookmarkEnd w:id="0"/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F055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64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3D"/>
    <w:rsid w:val="00266640"/>
    <w:rsid w:val="00822C64"/>
    <w:rsid w:val="00A073CA"/>
    <w:rsid w:val="00C346C7"/>
    <w:rsid w:val="00F055D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6</cp:revision>
  <dcterms:created xsi:type="dcterms:W3CDTF">2023-12-07T10:58:00Z</dcterms:created>
  <dcterms:modified xsi:type="dcterms:W3CDTF">2025-04-10T08:54:00Z</dcterms:modified>
</cp:coreProperties>
</file>