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1F" w:rsidRPr="00843D1F" w:rsidRDefault="00450A9A" w:rsidP="00843D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Памятка об ограничении прав иностранных граждан при осуществлении сделок с недвижимостью</w:t>
      </w:r>
    </w:p>
    <w:p w:rsidR="00843D1F" w:rsidRPr="00843D1F" w:rsidRDefault="00843D1F" w:rsidP="00843D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450A9A" w:rsidRDefault="00450A9A" w:rsidP="00843D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A9A" w:rsidRDefault="00450A9A" w:rsidP="00843D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1C3A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целью соблюдения экономической безопасности и территориальной целостности государства, предотвращения иных возможных правонарушений</w:t>
      </w:r>
      <w:r w:rsidR="001C3A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определены запреты и ограничения на владение, пользование и распоряжение земельными участками хозяйствующими субъектами, в которых имеется иностранный элемент (один из участников правоотношений является иностранцем, лицом без гражданства или иностранным юридическим лицом).</w:t>
      </w:r>
    </w:p>
    <w:p w:rsidR="00F87797" w:rsidRPr="00F87797" w:rsidRDefault="00F87797" w:rsidP="00F877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797">
        <w:rPr>
          <w:rFonts w:ascii="Times New Roman" w:hAnsi="Times New Roman" w:cs="Times New Roman"/>
          <w:sz w:val="28"/>
          <w:szCs w:val="28"/>
        </w:rPr>
        <w:t xml:space="preserve">Иностранный гражданин </w:t>
      </w:r>
      <w:r w:rsidR="001C3A7B">
        <w:rPr>
          <w:rFonts w:ascii="Times New Roman" w:hAnsi="Times New Roman" w:cs="Times New Roman"/>
          <w:sz w:val="28"/>
          <w:szCs w:val="28"/>
        </w:rPr>
        <w:t>–</w:t>
      </w:r>
      <w:r w:rsidRPr="00F87797">
        <w:rPr>
          <w:rFonts w:ascii="Times New Roman" w:hAnsi="Times New Roman" w:cs="Times New Roman"/>
          <w:sz w:val="28"/>
          <w:szCs w:val="28"/>
        </w:rPr>
        <w:t xml:space="preserve"> это физическое лицо, не являющееся гражданином Р</w:t>
      </w:r>
      <w:r w:rsidR="001C3A7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87797">
        <w:rPr>
          <w:rFonts w:ascii="Times New Roman" w:hAnsi="Times New Roman" w:cs="Times New Roman"/>
          <w:sz w:val="28"/>
          <w:szCs w:val="28"/>
        </w:rPr>
        <w:t>Ф</w:t>
      </w:r>
      <w:r w:rsidR="001C3A7B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F87797">
        <w:rPr>
          <w:rFonts w:ascii="Times New Roman" w:hAnsi="Times New Roman" w:cs="Times New Roman"/>
          <w:sz w:val="28"/>
          <w:szCs w:val="28"/>
        </w:rPr>
        <w:t>и имеющее доказательства наличия гражданства (подданства) иностранного государства (</w:t>
      </w:r>
      <w:proofErr w:type="spellStart"/>
      <w:r w:rsidRPr="00F87797">
        <w:rPr>
          <w:rFonts w:ascii="Times New Roman" w:hAnsi="Times New Roman" w:cs="Times New Roman"/>
          <w:sz w:val="28"/>
          <w:szCs w:val="28"/>
        </w:rPr>
        <w:fldChar w:fldCharType="begin"/>
      </w:r>
      <w:r w:rsidRPr="00F87797">
        <w:rPr>
          <w:rFonts w:ascii="Times New Roman" w:hAnsi="Times New Roman" w:cs="Times New Roman"/>
          <w:sz w:val="28"/>
          <w:szCs w:val="28"/>
        </w:rPr>
        <w:instrText xml:space="preserve">HYPERLINK consultantplus://offline/ref=53FBBB3F5A6A633592BD145195045CC71336D6FA8770ECD445A9B15F2206BAF80E413098E284F7764A1C744158D198EF3453CBD9BCD671B4O8nBC </w:instrText>
      </w:r>
      <w:r w:rsidRPr="00F87797">
        <w:rPr>
          <w:rFonts w:ascii="Times New Roman" w:hAnsi="Times New Roman" w:cs="Times New Roman"/>
          <w:sz w:val="28"/>
          <w:szCs w:val="28"/>
        </w:rPr>
        <w:fldChar w:fldCharType="separate"/>
      </w:r>
      <w:r w:rsidRPr="00F8779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F87797">
        <w:rPr>
          <w:rFonts w:ascii="Times New Roman" w:hAnsi="Times New Roman" w:cs="Times New Roman"/>
          <w:sz w:val="28"/>
          <w:szCs w:val="28"/>
        </w:rPr>
        <w:t>. 2 п. 1 ст. 2</w:t>
      </w:r>
      <w:r w:rsidRPr="00F87797">
        <w:rPr>
          <w:rFonts w:ascii="Times New Roman" w:hAnsi="Times New Roman" w:cs="Times New Roman"/>
          <w:sz w:val="28"/>
          <w:szCs w:val="28"/>
        </w:rPr>
        <w:fldChar w:fldCharType="end"/>
      </w:r>
      <w:r w:rsidRPr="00F87797">
        <w:rPr>
          <w:rFonts w:ascii="Times New Roman" w:hAnsi="Times New Roman" w:cs="Times New Roman"/>
          <w:sz w:val="28"/>
          <w:szCs w:val="28"/>
        </w:rPr>
        <w:t xml:space="preserve"> Федерального закона от 25.07.2002 </w:t>
      </w:r>
      <w:r w:rsidR="00540EDE">
        <w:rPr>
          <w:rFonts w:ascii="Times New Roman" w:hAnsi="Times New Roman" w:cs="Times New Roman"/>
          <w:sz w:val="28"/>
          <w:szCs w:val="28"/>
        </w:rPr>
        <w:t xml:space="preserve">№ </w:t>
      </w:r>
      <w:r w:rsidRPr="00F87797">
        <w:rPr>
          <w:rFonts w:ascii="Times New Roman" w:hAnsi="Times New Roman" w:cs="Times New Roman"/>
          <w:sz w:val="28"/>
          <w:szCs w:val="28"/>
        </w:rPr>
        <w:t>115-</w:t>
      </w:r>
      <w:proofErr w:type="gramStart"/>
      <w:r w:rsidRPr="00F87797">
        <w:rPr>
          <w:rFonts w:ascii="Times New Roman" w:hAnsi="Times New Roman" w:cs="Times New Roman"/>
          <w:sz w:val="28"/>
          <w:szCs w:val="28"/>
        </w:rPr>
        <w:t xml:space="preserve">ФЗ  </w:t>
      </w:r>
      <w:r w:rsidR="00540ED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87797">
        <w:rPr>
          <w:rFonts w:ascii="Times New Roman" w:hAnsi="Times New Roman" w:cs="Times New Roman"/>
          <w:sz w:val="28"/>
          <w:szCs w:val="28"/>
        </w:rPr>
        <w:t>О правовом положении иностранных граждан в Российской Федерации</w:t>
      </w:r>
      <w:r w:rsidR="00540EDE">
        <w:rPr>
          <w:rFonts w:ascii="Times New Roman" w:hAnsi="Times New Roman" w:cs="Times New Roman"/>
          <w:sz w:val="28"/>
          <w:szCs w:val="28"/>
        </w:rPr>
        <w:t>»</w:t>
      </w:r>
      <w:r w:rsidRPr="00F87797">
        <w:rPr>
          <w:rFonts w:ascii="Times New Roman" w:hAnsi="Times New Roman" w:cs="Times New Roman"/>
          <w:sz w:val="28"/>
          <w:szCs w:val="28"/>
        </w:rPr>
        <w:t>).</w:t>
      </w:r>
    </w:p>
    <w:p w:rsidR="00F87797" w:rsidRDefault="00F87797" w:rsidP="00F877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797">
        <w:rPr>
          <w:rFonts w:ascii="Times New Roman" w:hAnsi="Times New Roman" w:cs="Times New Roman"/>
          <w:sz w:val="28"/>
          <w:szCs w:val="28"/>
        </w:rPr>
        <w:t>Иностранные граждане пользуются правами наравне с гражданами РФ, за исключением случаев, предусмотренных федеральным законом или международным договором РФ (</w:t>
      </w:r>
      <w:hyperlink r:id="rId4" w:history="1">
        <w:r w:rsidRPr="00F87797">
          <w:rPr>
            <w:rFonts w:ascii="Times New Roman" w:hAnsi="Times New Roman" w:cs="Times New Roman"/>
            <w:sz w:val="28"/>
            <w:szCs w:val="28"/>
          </w:rPr>
          <w:t>ч. 3 ст. 62</w:t>
        </w:r>
      </w:hyperlink>
      <w:r w:rsidRPr="00F87797">
        <w:rPr>
          <w:rFonts w:ascii="Times New Roman" w:hAnsi="Times New Roman" w:cs="Times New Roman"/>
          <w:sz w:val="28"/>
          <w:szCs w:val="28"/>
        </w:rPr>
        <w:t xml:space="preserve"> Конституции РФ; </w:t>
      </w:r>
      <w:hyperlink r:id="rId5" w:history="1">
        <w:r w:rsidRPr="00F87797">
          <w:rPr>
            <w:rFonts w:ascii="Times New Roman" w:hAnsi="Times New Roman" w:cs="Times New Roman"/>
            <w:sz w:val="28"/>
            <w:szCs w:val="28"/>
          </w:rPr>
          <w:t>п. 1 ст. 3</w:t>
        </w:r>
      </w:hyperlink>
      <w:r w:rsidRPr="00F8779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F87797">
          <w:rPr>
            <w:rFonts w:ascii="Times New Roman" w:hAnsi="Times New Roman" w:cs="Times New Roman"/>
            <w:sz w:val="28"/>
            <w:szCs w:val="28"/>
          </w:rPr>
          <w:t>ст. 4</w:t>
        </w:r>
      </w:hyperlink>
      <w:r w:rsidRPr="00F87797">
        <w:rPr>
          <w:rFonts w:ascii="Times New Roman" w:hAnsi="Times New Roman" w:cs="Times New Roman"/>
          <w:sz w:val="28"/>
          <w:szCs w:val="28"/>
        </w:rPr>
        <w:t xml:space="preserve"> Закона N 115-ФЗ).</w:t>
      </w:r>
    </w:p>
    <w:p w:rsidR="00F87797" w:rsidRDefault="00F87797" w:rsidP="00F877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Положениями части 3 статьи 15 Земельного кодекса РФ определено, что иностранные граждане, лица без гражданства и иностранные юридические лица не могут обладать на праве собственности земельными участками, находящимися на приграничных территориях,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Федерации, и на иных установленных особо территориях Российской Федерации в соответствии с федеральными законами.</w:t>
      </w:r>
    </w:p>
    <w:p w:rsidR="007175E1" w:rsidRDefault="00F87797" w:rsidP="004E6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приграничных территорий, на которых </w:t>
      </w:r>
      <w:r w:rsidR="00F36FF1">
        <w:rPr>
          <w:rFonts w:ascii="Times New Roman" w:hAnsi="Times New Roman" w:cs="Times New Roman"/>
          <w:sz w:val="28"/>
          <w:szCs w:val="28"/>
        </w:rPr>
        <w:t xml:space="preserve">вышеуказанные лица </w:t>
      </w:r>
      <w:r>
        <w:rPr>
          <w:rFonts w:ascii="Times New Roman" w:hAnsi="Times New Roman" w:cs="Times New Roman"/>
          <w:sz w:val="28"/>
          <w:szCs w:val="28"/>
        </w:rPr>
        <w:t>не могут обладать на праве собственности земельными участками, утвержден указом Президента Российской Федерации от 09.01.2011 № 26 «Об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участками»</w:t>
      </w:r>
      <w:r w:rsidR="00540EDE">
        <w:rPr>
          <w:rFonts w:ascii="Times New Roman" w:hAnsi="Times New Roman" w:cs="Times New Roman"/>
          <w:sz w:val="28"/>
          <w:szCs w:val="28"/>
        </w:rPr>
        <w:t xml:space="preserve"> </w:t>
      </w:r>
      <w:r w:rsidR="00C7108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40EDE">
        <w:rPr>
          <w:rFonts w:ascii="Times New Roman" w:hAnsi="Times New Roman" w:cs="Times New Roman"/>
          <w:sz w:val="28"/>
          <w:szCs w:val="28"/>
        </w:rPr>
        <w:t>–</w:t>
      </w:r>
      <w:r w:rsidR="00C71083">
        <w:rPr>
          <w:rFonts w:ascii="Times New Roman" w:hAnsi="Times New Roman" w:cs="Times New Roman"/>
          <w:sz w:val="28"/>
          <w:szCs w:val="28"/>
        </w:rPr>
        <w:t xml:space="preserve"> Перечень)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431E">
        <w:rPr>
          <w:rFonts w:ascii="Times New Roman" w:hAnsi="Times New Roman" w:cs="Times New Roman"/>
          <w:sz w:val="28"/>
          <w:szCs w:val="28"/>
        </w:rPr>
        <w:t xml:space="preserve"> В соответствии с данным П</w:t>
      </w:r>
      <w:r w:rsidR="00DA5FFD">
        <w:rPr>
          <w:rFonts w:ascii="Times New Roman" w:hAnsi="Times New Roman" w:cs="Times New Roman"/>
          <w:sz w:val="28"/>
          <w:szCs w:val="28"/>
        </w:rPr>
        <w:t xml:space="preserve">еречнем к приграничным территориям в Омской области </w:t>
      </w:r>
      <w:r w:rsidR="00540EDE">
        <w:rPr>
          <w:rFonts w:ascii="Times New Roman" w:hAnsi="Times New Roman" w:cs="Times New Roman"/>
          <w:sz w:val="28"/>
          <w:szCs w:val="28"/>
        </w:rPr>
        <w:t xml:space="preserve">отнесены: </w:t>
      </w:r>
      <w:proofErr w:type="spellStart"/>
      <w:r w:rsidR="00510F2A" w:rsidRPr="00510F2A">
        <w:rPr>
          <w:rFonts w:ascii="Times New Roman" w:hAnsi="Times New Roman" w:cs="Times New Roman"/>
          <w:sz w:val="28"/>
          <w:szCs w:val="28"/>
        </w:rPr>
        <w:t>Исилькульский</w:t>
      </w:r>
      <w:proofErr w:type="spellEnd"/>
      <w:r w:rsidR="00510F2A" w:rsidRPr="00510F2A">
        <w:rPr>
          <w:rFonts w:ascii="Times New Roman" w:hAnsi="Times New Roman" w:cs="Times New Roman"/>
          <w:sz w:val="28"/>
          <w:szCs w:val="28"/>
        </w:rPr>
        <w:t xml:space="preserve"> муниципальный район Омской области, </w:t>
      </w:r>
      <w:proofErr w:type="spellStart"/>
      <w:r w:rsidR="00510F2A" w:rsidRPr="00510F2A">
        <w:rPr>
          <w:rFonts w:ascii="Times New Roman" w:hAnsi="Times New Roman" w:cs="Times New Roman"/>
          <w:sz w:val="28"/>
          <w:szCs w:val="28"/>
        </w:rPr>
        <w:t>Называевский</w:t>
      </w:r>
      <w:proofErr w:type="spellEnd"/>
      <w:r w:rsidR="00510F2A" w:rsidRPr="00510F2A">
        <w:rPr>
          <w:rFonts w:ascii="Times New Roman" w:hAnsi="Times New Roman" w:cs="Times New Roman"/>
          <w:sz w:val="28"/>
          <w:szCs w:val="28"/>
        </w:rPr>
        <w:t xml:space="preserve"> муниципальный район Омской области, </w:t>
      </w:r>
      <w:proofErr w:type="spellStart"/>
      <w:r w:rsidR="00510F2A" w:rsidRPr="00510F2A">
        <w:rPr>
          <w:rFonts w:ascii="Times New Roman" w:hAnsi="Times New Roman" w:cs="Times New Roman"/>
          <w:sz w:val="28"/>
          <w:szCs w:val="28"/>
        </w:rPr>
        <w:t>Нововаршавский</w:t>
      </w:r>
      <w:proofErr w:type="spellEnd"/>
      <w:r w:rsidR="00510F2A" w:rsidRPr="00510F2A">
        <w:rPr>
          <w:rFonts w:ascii="Times New Roman" w:hAnsi="Times New Roman" w:cs="Times New Roman"/>
          <w:sz w:val="28"/>
          <w:szCs w:val="28"/>
        </w:rPr>
        <w:t xml:space="preserve"> муниципальный район Омской области, Одесский муниципальный район Омской области, </w:t>
      </w:r>
      <w:proofErr w:type="spellStart"/>
      <w:r w:rsidR="00510F2A" w:rsidRPr="00510F2A">
        <w:rPr>
          <w:rFonts w:ascii="Times New Roman" w:hAnsi="Times New Roman" w:cs="Times New Roman"/>
          <w:sz w:val="28"/>
          <w:szCs w:val="28"/>
        </w:rPr>
        <w:t>Павлоградский</w:t>
      </w:r>
      <w:proofErr w:type="spellEnd"/>
      <w:r w:rsidR="00510F2A" w:rsidRPr="00510F2A">
        <w:rPr>
          <w:rFonts w:ascii="Times New Roman" w:hAnsi="Times New Roman" w:cs="Times New Roman"/>
          <w:sz w:val="28"/>
          <w:szCs w:val="28"/>
        </w:rPr>
        <w:t xml:space="preserve"> муниципальный район, Полтавский муниципальный район Омской области, Русско-Полянский муниципальный район Омской области, Черлакский муниципальный район Омской области, </w:t>
      </w:r>
      <w:proofErr w:type="spellStart"/>
      <w:r w:rsidR="00510F2A" w:rsidRPr="00510F2A">
        <w:rPr>
          <w:rFonts w:ascii="Times New Roman" w:hAnsi="Times New Roman" w:cs="Times New Roman"/>
          <w:sz w:val="28"/>
          <w:szCs w:val="28"/>
        </w:rPr>
        <w:t>Шербакульский</w:t>
      </w:r>
      <w:proofErr w:type="spellEnd"/>
      <w:r w:rsidR="00510F2A" w:rsidRPr="00510F2A">
        <w:rPr>
          <w:rFonts w:ascii="Times New Roman" w:hAnsi="Times New Roman" w:cs="Times New Roman"/>
          <w:sz w:val="28"/>
          <w:szCs w:val="28"/>
        </w:rPr>
        <w:t xml:space="preserve"> муниципальный район Омской области.</w:t>
      </w:r>
    </w:p>
    <w:p w:rsidR="007175E1" w:rsidRPr="003B30CB" w:rsidRDefault="007175E1" w:rsidP="00F877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 3 Федерального закона от 24.07.2002 № 101-ФЗ «Об обороте земель сельскохозяйственного назначения»</w:t>
      </w:r>
      <w:r w:rsidR="00184DCE">
        <w:rPr>
          <w:rFonts w:ascii="Times New Roman" w:hAnsi="Times New Roman" w:cs="Times New Roman"/>
          <w:sz w:val="28"/>
          <w:szCs w:val="28"/>
        </w:rPr>
        <w:t xml:space="preserve"> </w:t>
      </w:r>
      <w:r w:rsidR="007F63C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84DCE">
        <w:rPr>
          <w:rFonts w:ascii="Times New Roman" w:hAnsi="Times New Roman" w:cs="Times New Roman"/>
          <w:sz w:val="28"/>
          <w:szCs w:val="28"/>
        </w:rPr>
        <w:t>–</w:t>
      </w:r>
      <w:r w:rsidR="007F63C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A2802">
        <w:rPr>
          <w:rFonts w:ascii="Times New Roman" w:hAnsi="Times New Roman" w:cs="Times New Roman"/>
          <w:sz w:val="28"/>
          <w:szCs w:val="28"/>
        </w:rPr>
        <w:t xml:space="preserve"> № 101-ФЗ)</w:t>
      </w:r>
      <w:r w:rsidR="00184D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могут обладать земельными участками из</w:t>
      </w:r>
      <w:r w:rsidR="00B47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 сельскохозяйственного назначения только на праве аренды, за исключением случаев,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предусмотренных Федеральным законом</w:t>
      </w:r>
      <w:r w:rsidR="0060207E">
        <w:rPr>
          <w:rFonts w:ascii="Times New Roman" w:hAnsi="Times New Roman" w:cs="Times New Roman"/>
          <w:sz w:val="28"/>
          <w:szCs w:val="28"/>
        </w:rPr>
        <w:t xml:space="preserve"> </w:t>
      </w:r>
      <w:r w:rsidR="0060207E" w:rsidRPr="003B30CB">
        <w:rPr>
          <w:rFonts w:ascii="Times New Roman" w:hAnsi="Times New Roman" w:cs="Times New Roman"/>
          <w:sz w:val="28"/>
          <w:szCs w:val="28"/>
        </w:rPr>
        <w:t>(</w:t>
      </w:r>
      <w:r w:rsidR="00CB6014" w:rsidRPr="003B30CB">
        <w:rPr>
          <w:rFonts w:ascii="Times New Roman" w:hAnsi="Times New Roman" w:cs="Times New Roman"/>
          <w:sz w:val="28"/>
          <w:szCs w:val="28"/>
        </w:rPr>
        <w:t>Федеральный закон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</w:t>
      </w:r>
      <w:r w:rsidR="0047138E" w:rsidRPr="003B30CB">
        <w:rPr>
          <w:rFonts w:ascii="Times New Roman" w:hAnsi="Times New Roman" w:cs="Times New Roman"/>
          <w:sz w:val="28"/>
          <w:szCs w:val="28"/>
        </w:rPr>
        <w:t xml:space="preserve">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Федерации»).</w:t>
      </w:r>
    </w:p>
    <w:p w:rsidR="005C2B32" w:rsidRDefault="00122C37" w:rsidP="005C2B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Сделки, совершенные с нарушением указанных требований законодательства, являются ничтожными.</w:t>
      </w:r>
    </w:p>
    <w:p w:rsidR="001A18BB" w:rsidRDefault="0060207E" w:rsidP="005C2B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1A18BB">
        <w:rPr>
          <w:rFonts w:ascii="Times New Roman" w:hAnsi="Times New Roman" w:cs="Times New Roman"/>
          <w:sz w:val="28"/>
          <w:szCs w:val="28"/>
        </w:rPr>
        <w:t>у иностранных граждан все-таки есть возможность стать правообладателем земельного участка из земель сельскохозяйственного назначения. Основаниями для регистрации таких прав могут послужить свид</w:t>
      </w:r>
      <w:r w:rsidR="00B339E0">
        <w:rPr>
          <w:rFonts w:ascii="Times New Roman" w:hAnsi="Times New Roman" w:cs="Times New Roman"/>
          <w:sz w:val="28"/>
          <w:szCs w:val="28"/>
        </w:rPr>
        <w:t xml:space="preserve">етельства о праве на наследство </w:t>
      </w:r>
      <w:r w:rsidR="001A18BB">
        <w:rPr>
          <w:rFonts w:ascii="Times New Roman" w:hAnsi="Times New Roman" w:cs="Times New Roman"/>
          <w:sz w:val="28"/>
          <w:szCs w:val="28"/>
        </w:rPr>
        <w:t>либо документы, подтверждающие наличие ранее возникших прав</w:t>
      </w:r>
      <w:r w:rsidR="003C3703">
        <w:rPr>
          <w:rFonts w:ascii="Times New Roman" w:hAnsi="Times New Roman" w:cs="Times New Roman"/>
          <w:sz w:val="28"/>
          <w:szCs w:val="28"/>
        </w:rPr>
        <w:t xml:space="preserve"> у</w:t>
      </w:r>
      <w:r w:rsidR="001A18BB">
        <w:rPr>
          <w:rFonts w:ascii="Times New Roman" w:hAnsi="Times New Roman" w:cs="Times New Roman"/>
          <w:sz w:val="28"/>
          <w:szCs w:val="28"/>
        </w:rPr>
        <w:t xml:space="preserve"> таких лиц на земельные участки.</w:t>
      </w:r>
    </w:p>
    <w:p w:rsidR="00122C37" w:rsidRDefault="00CB6014" w:rsidP="00F877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122C37">
        <w:rPr>
          <w:rFonts w:ascii="Times New Roman" w:hAnsi="Times New Roman" w:cs="Times New Roman"/>
          <w:sz w:val="28"/>
          <w:szCs w:val="28"/>
        </w:rPr>
        <w:t xml:space="preserve">1,2 статьи 238 Гражданского кодекса РФ предусмотрено, что если у </w:t>
      </w:r>
      <w:r w:rsidR="00D76985">
        <w:rPr>
          <w:rFonts w:ascii="Times New Roman" w:hAnsi="Times New Roman" w:cs="Times New Roman"/>
          <w:sz w:val="28"/>
          <w:szCs w:val="28"/>
        </w:rPr>
        <w:t>вышеперечисленных</w:t>
      </w:r>
      <w:r w:rsidR="004A59D2">
        <w:rPr>
          <w:rFonts w:ascii="Times New Roman" w:hAnsi="Times New Roman" w:cs="Times New Roman"/>
          <w:sz w:val="28"/>
          <w:szCs w:val="28"/>
        </w:rPr>
        <w:t xml:space="preserve"> лиц</w:t>
      </w:r>
      <w:r w:rsidR="00122C37">
        <w:rPr>
          <w:rFonts w:ascii="Times New Roman" w:hAnsi="Times New Roman" w:cs="Times New Roman"/>
          <w:sz w:val="28"/>
          <w:szCs w:val="28"/>
        </w:rPr>
        <w:t xml:space="preserve"> в собственности оказался земельный участок </w:t>
      </w:r>
      <w:r w:rsidR="007F33F1">
        <w:rPr>
          <w:rFonts w:ascii="Times New Roman" w:hAnsi="Times New Roman" w:cs="Times New Roman"/>
          <w:sz w:val="28"/>
          <w:szCs w:val="28"/>
        </w:rPr>
        <w:t>на</w:t>
      </w:r>
      <w:r w:rsidR="00B476BD">
        <w:rPr>
          <w:rFonts w:ascii="Times New Roman" w:hAnsi="Times New Roman" w:cs="Times New Roman"/>
          <w:sz w:val="28"/>
          <w:szCs w:val="28"/>
        </w:rPr>
        <w:t xml:space="preserve"> </w:t>
      </w:r>
      <w:r w:rsidR="00122C37">
        <w:rPr>
          <w:rFonts w:ascii="Times New Roman" w:hAnsi="Times New Roman" w:cs="Times New Roman"/>
          <w:sz w:val="28"/>
          <w:szCs w:val="28"/>
        </w:rPr>
        <w:t>приграничной территории, то такие лица обязаны в течение года с момента возникновения права собственности произвести его отчуждение.</w:t>
      </w:r>
    </w:p>
    <w:p w:rsidR="005A2802" w:rsidRDefault="00761C46" w:rsidP="00F877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2802" w:rsidRPr="00761C46">
        <w:rPr>
          <w:rFonts w:ascii="Times New Roman" w:hAnsi="Times New Roman" w:cs="Times New Roman"/>
          <w:i/>
          <w:sz w:val="28"/>
          <w:szCs w:val="28"/>
        </w:rPr>
        <w:t>В случае, если в собственности лица по основаниям, допускаемым законом,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статьи 3 и (или) пункта 2 статьи 4 Закона № 101-ФЗ</w:t>
      </w:r>
      <w:r w:rsidR="00263AAE" w:rsidRPr="00761C46">
        <w:rPr>
          <w:rFonts w:ascii="Times New Roman" w:hAnsi="Times New Roman" w:cs="Times New Roman"/>
          <w:i/>
          <w:sz w:val="28"/>
          <w:szCs w:val="28"/>
        </w:rPr>
        <w:t>, такие земельные участки</w:t>
      </w:r>
      <w:r w:rsidR="00716060">
        <w:rPr>
          <w:rFonts w:ascii="Times New Roman" w:hAnsi="Times New Roman" w:cs="Times New Roman"/>
          <w:i/>
          <w:sz w:val="28"/>
          <w:szCs w:val="28"/>
        </w:rPr>
        <w:t xml:space="preserve">, их часть </w:t>
      </w:r>
      <w:r w:rsidR="00742C09" w:rsidRPr="00761C46">
        <w:rPr>
          <w:rFonts w:ascii="Times New Roman" w:hAnsi="Times New Roman" w:cs="Times New Roman"/>
          <w:i/>
          <w:sz w:val="28"/>
          <w:szCs w:val="28"/>
        </w:rPr>
        <w:t>или доля должны быть отчуждены собственником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B476B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пояснила </w:t>
      </w:r>
      <w:r w:rsidR="00B476B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лавный специалист Комитета по экономике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4E6392">
        <w:rPr>
          <w:rFonts w:ascii="Times New Roman" w:hAnsi="Times New Roman" w:cs="Times New Roman"/>
          <w:b/>
          <w:sz w:val="28"/>
          <w:szCs w:val="28"/>
        </w:rPr>
        <w:t>Юлия Максимова</w:t>
      </w:r>
      <w:r w:rsidR="00742C09">
        <w:rPr>
          <w:rFonts w:ascii="Times New Roman" w:hAnsi="Times New Roman" w:cs="Times New Roman"/>
          <w:sz w:val="28"/>
          <w:szCs w:val="28"/>
        </w:rPr>
        <w:t>.</w:t>
      </w:r>
    </w:p>
    <w:p w:rsidR="00742C09" w:rsidRDefault="00742C09" w:rsidP="00F877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земельные участки, </w:t>
      </w:r>
      <w:r w:rsidR="00B476BD">
        <w:rPr>
          <w:rFonts w:ascii="Times New Roman" w:hAnsi="Times New Roman" w:cs="Times New Roman"/>
          <w:sz w:val="28"/>
          <w:szCs w:val="28"/>
        </w:rPr>
        <w:t>которые расположены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6B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приграничных территориях, входящих в утвержденный Перечень, земельные участки сельскохозяйственного назначения, а также земельные доли, принадлежащие на праве собственности иностранным гражданам, лицам без гражданства и иностранным юридическим лицам, должны быть отчуждены в установленном законом порядке как имущество, которое в силу закона не может принадлежать указанным лицам.</w:t>
      </w:r>
    </w:p>
    <w:p w:rsidR="00742C09" w:rsidRDefault="00742C09" w:rsidP="00F877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когда имущество не отчуждено собственником в уста</w:t>
      </w:r>
      <w:r w:rsidR="00B476BD">
        <w:rPr>
          <w:rFonts w:ascii="Times New Roman" w:hAnsi="Times New Roman" w:cs="Times New Roman"/>
          <w:sz w:val="28"/>
          <w:szCs w:val="28"/>
        </w:rPr>
        <w:t xml:space="preserve">новленные законом сроки, такое </w:t>
      </w:r>
      <w:r>
        <w:rPr>
          <w:rFonts w:ascii="Times New Roman" w:hAnsi="Times New Roman" w:cs="Times New Roman"/>
          <w:sz w:val="28"/>
          <w:szCs w:val="28"/>
        </w:rPr>
        <w:t>имущество по решению суда, вынесенному по заявлению государственного органа или органа местного самоуправления, подлежит принудительной продаже с передачей бывшем</w:t>
      </w:r>
      <w:r w:rsidR="00B476BD">
        <w:rPr>
          <w:rFonts w:ascii="Times New Roman" w:hAnsi="Times New Roman" w:cs="Times New Roman"/>
          <w:sz w:val="28"/>
          <w:szCs w:val="28"/>
        </w:rPr>
        <w:t>у собственнику вырученной суммы</w:t>
      </w:r>
      <w:r>
        <w:rPr>
          <w:rFonts w:ascii="Times New Roman" w:hAnsi="Times New Roman" w:cs="Times New Roman"/>
          <w:sz w:val="28"/>
          <w:szCs w:val="28"/>
        </w:rPr>
        <w:t xml:space="preserve"> либо передаче в государственную или муниципальную собственность с возмещением бывшему собственнику стоимости имущества, определенной судом.</w:t>
      </w:r>
    </w:p>
    <w:p w:rsidR="009A7943" w:rsidRDefault="009A7943" w:rsidP="00F877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7943" w:rsidRDefault="009A7943" w:rsidP="00F877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Шевелёва</w:t>
      </w:r>
      <w:proofErr w:type="spellEnd"/>
    </w:p>
    <w:p w:rsidR="009A7943" w:rsidRDefault="009A7943" w:rsidP="00F877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межмуниципального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9A7943" w:rsidRDefault="009A7943" w:rsidP="00F877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Федеральной службы государственной регистрации, </w:t>
      </w:r>
    </w:p>
    <w:p w:rsidR="009A7943" w:rsidRPr="00F87797" w:rsidRDefault="009A7943" w:rsidP="00F877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кадастра и картографии по Омской области</w:t>
      </w:r>
      <w:bookmarkStart w:id="0" w:name="_GoBack"/>
      <w:bookmarkEnd w:id="0"/>
    </w:p>
    <w:sectPr w:rsidR="009A7943" w:rsidRPr="00F87797" w:rsidSect="001C3A7B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95"/>
    <w:rsid w:val="00066EAF"/>
    <w:rsid w:val="00086395"/>
    <w:rsid w:val="00122C37"/>
    <w:rsid w:val="00184DCE"/>
    <w:rsid w:val="001A18BB"/>
    <w:rsid w:val="001A431E"/>
    <w:rsid w:val="001C3A7B"/>
    <w:rsid w:val="002137BC"/>
    <w:rsid w:val="00263AAE"/>
    <w:rsid w:val="002B1394"/>
    <w:rsid w:val="002F642C"/>
    <w:rsid w:val="00300DC3"/>
    <w:rsid w:val="00317975"/>
    <w:rsid w:val="00321B76"/>
    <w:rsid w:val="00367F1D"/>
    <w:rsid w:val="003B30CB"/>
    <w:rsid w:val="003C0061"/>
    <w:rsid w:val="003C3703"/>
    <w:rsid w:val="00450A9A"/>
    <w:rsid w:val="0047138E"/>
    <w:rsid w:val="00494FA5"/>
    <w:rsid w:val="00495538"/>
    <w:rsid w:val="004A59D2"/>
    <w:rsid w:val="004B68A4"/>
    <w:rsid w:val="004E6392"/>
    <w:rsid w:val="004E685C"/>
    <w:rsid w:val="00510F2A"/>
    <w:rsid w:val="00540EDE"/>
    <w:rsid w:val="005A2802"/>
    <w:rsid w:val="005A6F4D"/>
    <w:rsid w:val="005C2B32"/>
    <w:rsid w:val="0060207E"/>
    <w:rsid w:val="006B5267"/>
    <w:rsid w:val="00716060"/>
    <w:rsid w:val="007175E1"/>
    <w:rsid w:val="00742C09"/>
    <w:rsid w:val="00761C46"/>
    <w:rsid w:val="007F33F1"/>
    <w:rsid w:val="007F63CE"/>
    <w:rsid w:val="00843CFA"/>
    <w:rsid w:val="00843D1F"/>
    <w:rsid w:val="009126DD"/>
    <w:rsid w:val="00972D8C"/>
    <w:rsid w:val="00987EB5"/>
    <w:rsid w:val="009A7943"/>
    <w:rsid w:val="00AA3243"/>
    <w:rsid w:val="00B339E0"/>
    <w:rsid w:val="00B476BD"/>
    <w:rsid w:val="00C71083"/>
    <w:rsid w:val="00CB6014"/>
    <w:rsid w:val="00D76985"/>
    <w:rsid w:val="00DA5FFD"/>
    <w:rsid w:val="00F06D1E"/>
    <w:rsid w:val="00F36FF1"/>
    <w:rsid w:val="00F720D1"/>
    <w:rsid w:val="00F87797"/>
    <w:rsid w:val="00F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9EAFD-FC1E-4E48-ADC5-EA73E1ED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2022A82E5C57E990471B5F08FA333D135D80603D76A6704013249E5E85294767E0A49E9020212AB4858700A28BA38E7445987DF92F7D4Eb1mCC" TargetMode="External"/><Relationship Id="rId5" Type="http://schemas.openxmlformats.org/officeDocument/2006/relationships/hyperlink" Target="consultantplus://offline/ref=152022A82E5C57E990471B5F08FA333D135D80603D76A6704013249E5E85294767E0A49E94252422E1DF9704EBDFAD91765B877FE72Fb7mEC" TargetMode="External"/><Relationship Id="rId4" Type="http://schemas.openxmlformats.org/officeDocument/2006/relationships/hyperlink" Target="consultantplus://offline/ref=152022A82E5C57E990471B5F08FA333D1550866D3620F17211462A9B56D5615729A5A99F92232122E1DF9704EBDFAD91765B877FE72Fb7m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Ольга Николаевна</dc:creator>
  <cp:keywords/>
  <dc:description/>
  <cp:lastModifiedBy>Шевелева Ольга Николаевна</cp:lastModifiedBy>
  <cp:revision>84</cp:revision>
  <dcterms:created xsi:type="dcterms:W3CDTF">2023-10-13T02:38:00Z</dcterms:created>
  <dcterms:modified xsi:type="dcterms:W3CDTF">2024-01-22T09:49:00Z</dcterms:modified>
</cp:coreProperties>
</file>